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328B" w:rsidRDefault="002E0F78" w:rsidP="007D6085">
      <w:pPr>
        <w:spacing w:before="360" w:after="0"/>
        <w:rPr>
          <w:rFonts w:asciiTheme="minorHAnsi" w:hAnsiTheme="minorHAnsi"/>
          <w:color w:val="034EA2" w:themeColor="text2"/>
          <w:sz w:val="48"/>
          <w:szCs w:val="48"/>
          <w:lang w:val="en-US"/>
        </w:rPr>
      </w:pPr>
      <w:proofErr w:type="spellStart"/>
      <w:r>
        <w:rPr>
          <w:rFonts w:asciiTheme="minorHAnsi" w:hAnsiTheme="minorHAnsi"/>
          <w:color w:val="034EA2" w:themeColor="text2"/>
          <w:sz w:val="48"/>
          <w:szCs w:val="48"/>
        </w:rPr>
        <w:t>SpectriS</w:t>
      </w:r>
      <w:proofErr w:type="spellEnd"/>
      <w:r>
        <w:rPr>
          <w:rFonts w:asciiTheme="minorHAnsi" w:hAnsiTheme="minorHAnsi"/>
          <w:color w:val="034EA2" w:themeColor="text2"/>
          <w:sz w:val="48"/>
          <w:szCs w:val="48"/>
        </w:rPr>
        <w:t>-Dot</w:t>
      </w:r>
      <w:r w:rsidR="000C0A4C" w:rsidRPr="0031328B">
        <w:rPr>
          <w:rFonts w:asciiTheme="minorHAnsi" w:hAnsiTheme="minorHAnsi"/>
          <w:color w:val="034EA2" w:themeColor="text2"/>
          <w:sz w:val="48"/>
          <w:szCs w:val="48"/>
          <w:lang w:val="en-US"/>
        </w:rPr>
        <w:t xml:space="preserve"> </w:t>
      </w:r>
    </w:p>
    <w:p w:rsidR="0031328B" w:rsidRDefault="0031328B" w:rsidP="00F7158E">
      <w:pPr>
        <w:rPr>
          <w:lang w:val="en-US"/>
        </w:rPr>
      </w:pPr>
    </w:p>
    <w:p w:rsidR="003A5D67" w:rsidRPr="0097666D" w:rsidRDefault="0014586F" w:rsidP="003A5D67">
      <w:pPr>
        <w:spacing w:after="0"/>
        <w:rPr>
          <w:rFonts w:asciiTheme="minorHAnsi" w:hAnsiTheme="minorHAnsi"/>
          <w:b/>
          <w:sz w:val="32"/>
          <w:szCs w:val="32"/>
        </w:rPr>
      </w:pPr>
      <w:r w:rsidRPr="0014586F">
        <w:rPr>
          <w:sz w:val="24"/>
          <w:szCs w:val="24"/>
          <w:lang w:val="en-US"/>
        </w:rPr>
        <w:drawing>
          <wp:anchor distT="0" distB="0" distL="114300" distR="114300" simplePos="0" relativeHeight="251662336" behindDoc="0" locked="0" layoutInCell="1" allowOverlap="1" wp14:anchorId="40199B7F">
            <wp:simplePos x="0" y="0"/>
            <wp:positionH relativeFrom="column">
              <wp:posOffset>-2540</wp:posOffset>
            </wp:positionH>
            <wp:positionV relativeFrom="paragraph">
              <wp:posOffset>276225</wp:posOffset>
            </wp:positionV>
            <wp:extent cx="2416175" cy="1083310"/>
            <wp:effectExtent l="0" t="0" r="0" b="0"/>
            <wp:wrapThrough wrapText="bothSides">
              <wp:wrapPolygon edited="0">
                <wp:start x="0" y="0"/>
                <wp:lineTo x="0" y="21271"/>
                <wp:lineTo x="21458" y="21271"/>
                <wp:lineTo x="21458" y="0"/>
                <wp:lineTo x="0" y="0"/>
              </wp:wrapPolygon>
            </wp:wrapThrough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6175" cy="1083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7632" w:rsidRPr="001729B6">
        <w:rPr>
          <w:rStyle w:val="Kop2Char"/>
          <w:rFonts w:asciiTheme="minorHAnsi" w:hAnsiTheme="minorHAnsi"/>
          <w:b/>
          <w:noProof/>
          <w:color w:val="333333" w:themeColor="text1"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545553" wp14:editId="2A77D8C5">
                <wp:simplePos x="0" y="0"/>
                <wp:positionH relativeFrom="column">
                  <wp:posOffset>2766060</wp:posOffset>
                </wp:positionH>
                <wp:positionV relativeFrom="paragraph">
                  <wp:posOffset>5080</wp:posOffset>
                </wp:positionV>
                <wp:extent cx="3141980" cy="2006600"/>
                <wp:effectExtent l="0" t="0" r="0" b="0"/>
                <wp:wrapSquare wrapText="bothSides"/>
                <wp:docPr id="3" name="Textrut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1980" cy="200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elraster"/>
                              <w:tblW w:w="4665" w:type="dxa"/>
                              <w:tblBorders>
                                <w:top w:val="single" w:sz="6" w:space="0" w:color="333333" w:themeColor="text1"/>
                                <w:left w:val="single" w:sz="6" w:space="0" w:color="333333" w:themeColor="text1"/>
                                <w:bottom w:val="single" w:sz="6" w:space="0" w:color="333333" w:themeColor="text1"/>
                                <w:right w:val="single" w:sz="6" w:space="0" w:color="333333" w:themeColor="text1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31"/>
                              <w:gridCol w:w="4134"/>
                            </w:tblGrid>
                            <w:tr w:rsidR="00257632" w:rsidRPr="0014586F" w:rsidTr="00257632">
                              <w:trPr>
                                <w:trHeight w:val="510"/>
                              </w:trPr>
                              <w:tc>
                                <w:tcPr>
                                  <w:tcW w:w="531" w:type="dxa"/>
                                  <w:tcBorders>
                                    <w:top w:val="single" w:sz="6" w:space="0" w:color="FFFFFF" w:themeColor="background1"/>
                                    <w:left w:val="single" w:sz="6" w:space="0" w:color="FFFFFF" w:themeColor="background1"/>
                                    <w:bottom w:val="single" w:sz="6" w:space="0" w:color="FFFFFF" w:themeColor="background1"/>
                                    <w:right w:val="single" w:sz="6" w:space="0" w:color="FFFFFF" w:themeColor="background1"/>
                                  </w:tcBorders>
                                  <w:shd w:val="clear" w:color="auto" w:fill="022552"/>
                                  <w:vAlign w:val="center"/>
                                </w:tcPr>
                                <w:p w:rsidR="00257632" w:rsidRPr="0014586F" w:rsidRDefault="00257632" w:rsidP="00217353">
                                  <w:pPr>
                                    <w:spacing w:after="0"/>
                                    <w:rPr>
                                      <w:color w:val="FFFFFF" w:themeColor="background1"/>
                                      <w:sz w:val="40"/>
                                      <w:szCs w:val="40"/>
                                      <w:lang w:val="en-GB"/>
                                    </w:rPr>
                                  </w:pPr>
                                  <w:r w:rsidRPr="0014586F">
                                    <w:rPr>
                                      <w:rFonts w:ascii="Wingdings" w:eastAsiaTheme="minorHAnsi" w:hAnsi="Wingdings" w:cs="Wingdings"/>
                                      <w:color w:val="FFFFFF" w:themeColor="background1"/>
                                      <w:sz w:val="40"/>
                                      <w:szCs w:val="40"/>
                                      <w:lang w:val="en-GB" w:eastAsia="en-US"/>
                                    </w:rPr>
                                    <w:t></w:t>
                                  </w:r>
                                </w:p>
                              </w:tc>
                              <w:tc>
                                <w:tcPr>
                                  <w:tcW w:w="4134" w:type="dxa"/>
                                  <w:tcBorders>
                                    <w:top w:val="single" w:sz="6" w:space="0" w:color="FFFFFF" w:themeColor="background1"/>
                                    <w:left w:val="single" w:sz="6" w:space="0" w:color="FFFFFF" w:themeColor="background1"/>
                                    <w:bottom w:val="single" w:sz="6" w:space="0" w:color="FFFFFF" w:themeColor="background1"/>
                                    <w:right w:val="single" w:sz="6" w:space="0" w:color="FFFFFF" w:themeColor="background1"/>
                                  </w:tcBorders>
                                  <w:shd w:val="clear" w:color="auto" w:fill="DDDEDD"/>
                                  <w:vAlign w:val="center"/>
                                </w:tcPr>
                                <w:p w:rsidR="00257632" w:rsidRPr="0014586F" w:rsidRDefault="00A36993" w:rsidP="00A36993">
                                  <w:pPr>
                                    <w:pStyle w:val="Brdtext"/>
                                    <w:spacing w:after="0"/>
                                    <w:ind w:right="0"/>
                                    <w:rPr>
                                      <w:color w:val="034EA2" w:themeColor="text2"/>
                                      <w:sz w:val="20"/>
                                      <w:lang w:val="en-GB"/>
                                    </w:rPr>
                                  </w:pPr>
                                  <w:r w:rsidRPr="0014586F">
                                    <w:rPr>
                                      <w:color w:val="333333" w:themeColor="text1"/>
                                      <w:sz w:val="20"/>
                                      <w:lang w:val="en-GB"/>
                                    </w:rPr>
                                    <w:t xml:space="preserve">Theme: </w:t>
                                  </w:r>
                                  <w:r w:rsidR="002E0F78" w:rsidRPr="0014586F">
                                    <w:rPr>
                                      <w:color w:val="034EA2" w:themeColor="text2"/>
                                      <w:sz w:val="20"/>
                                      <w:lang w:val="en-GB"/>
                                    </w:rPr>
                                    <w:t>Substitution of critical and toxic materials in products and for optimised performance</w:t>
                                  </w:r>
                                </w:p>
                              </w:tc>
                            </w:tr>
                            <w:tr w:rsidR="00257632" w:rsidRPr="0014586F" w:rsidTr="00257632">
                              <w:trPr>
                                <w:trHeight w:val="510"/>
                              </w:trPr>
                              <w:tc>
                                <w:tcPr>
                                  <w:tcW w:w="531" w:type="dxa"/>
                                  <w:tcBorders>
                                    <w:top w:val="single" w:sz="6" w:space="0" w:color="FFFFFF" w:themeColor="background1"/>
                                    <w:left w:val="single" w:sz="6" w:space="0" w:color="FFFFFF" w:themeColor="background1"/>
                                    <w:bottom w:val="single" w:sz="6" w:space="0" w:color="FFFFFF" w:themeColor="background1"/>
                                    <w:right w:val="single" w:sz="6" w:space="0" w:color="FFFFFF" w:themeColor="background1"/>
                                  </w:tcBorders>
                                  <w:shd w:val="clear" w:color="auto" w:fill="022552"/>
                                  <w:vAlign w:val="center"/>
                                </w:tcPr>
                                <w:p w:rsidR="00257632" w:rsidRPr="0014586F" w:rsidRDefault="00257632" w:rsidP="00217353">
                                  <w:pPr>
                                    <w:spacing w:after="0"/>
                                    <w:rPr>
                                      <w:lang w:val="en-GB"/>
                                    </w:rPr>
                                  </w:pPr>
                                  <w:r w:rsidRPr="0014586F">
                                    <w:rPr>
                                      <w:rFonts w:ascii="Wingdings" w:eastAsiaTheme="minorHAnsi" w:hAnsi="Wingdings" w:cs="Wingdings"/>
                                      <w:color w:val="FFFFFF" w:themeColor="background1"/>
                                      <w:sz w:val="40"/>
                                      <w:szCs w:val="40"/>
                                      <w:lang w:val="en-GB" w:eastAsia="en-US"/>
                                    </w:rPr>
                                    <w:t></w:t>
                                  </w:r>
                                </w:p>
                              </w:tc>
                              <w:tc>
                                <w:tcPr>
                                  <w:tcW w:w="4134" w:type="dxa"/>
                                  <w:tcBorders>
                                    <w:top w:val="single" w:sz="6" w:space="0" w:color="FFFFFF" w:themeColor="background1"/>
                                    <w:left w:val="single" w:sz="6" w:space="0" w:color="FFFFFF" w:themeColor="background1"/>
                                    <w:bottom w:val="single" w:sz="6" w:space="0" w:color="FFFFFF" w:themeColor="background1"/>
                                    <w:right w:val="single" w:sz="6" w:space="0" w:color="FFFFFF" w:themeColor="background1"/>
                                  </w:tcBorders>
                                  <w:shd w:val="clear" w:color="auto" w:fill="DDDEDD"/>
                                  <w:vAlign w:val="center"/>
                                </w:tcPr>
                                <w:p w:rsidR="00257632" w:rsidRPr="0014586F" w:rsidRDefault="00A36993" w:rsidP="008346F3">
                                  <w:pPr>
                                    <w:pStyle w:val="Utveklingsstatustab"/>
                                    <w:rPr>
                                      <w:color w:val="034EA2" w:themeColor="text2"/>
                                      <w:sz w:val="20"/>
                                      <w:lang w:val="en-GB"/>
                                    </w:rPr>
                                  </w:pPr>
                                  <w:r w:rsidRPr="0014586F">
                                    <w:rPr>
                                      <w:color w:val="333333" w:themeColor="text1"/>
                                      <w:sz w:val="20"/>
                                      <w:lang w:val="en-GB"/>
                                    </w:rPr>
                                    <w:t xml:space="preserve">Solution: </w:t>
                                  </w:r>
                                  <w:r w:rsidR="0014586F" w:rsidRPr="0014586F">
                                    <w:rPr>
                                      <w:color w:val="034EA2" w:themeColor="text2"/>
                                      <w:sz w:val="20"/>
                                      <w:lang w:val="en-GB"/>
                                    </w:rPr>
                                    <w:t>production of f</w:t>
                                  </w:r>
                                  <w:r w:rsidR="00E37EF5">
                                    <w:rPr>
                                      <w:color w:val="034EA2" w:themeColor="text2"/>
                                      <w:sz w:val="20"/>
                                      <w:lang w:val="en-GB"/>
                                    </w:rPr>
                                    <w:t>ull-</w:t>
                                  </w:r>
                                  <w:proofErr w:type="spellStart"/>
                                  <w:r w:rsidR="00E37EF5">
                                    <w:rPr>
                                      <w:color w:val="034EA2" w:themeColor="text2"/>
                                      <w:sz w:val="20"/>
                                      <w:lang w:val="en-GB"/>
                                    </w:rPr>
                                    <w:t>colo</w:t>
                                  </w:r>
                                  <w:r w:rsidR="00532134" w:rsidRPr="0014586F">
                                    <w:rPr>
                                      <w:color w:val="034EA2" w:themeColor="text2"/>
                                      <w:sz w:val="20"/>
                                      <w:lang w:val="en-GB"/>
                                    </w:rPr>
                                    <w:t>r</w:t>
                                  </w:r>
                                  <w:proofErr w:type="spellEnd"/>
                                  <w:r w:rsidR="0014586F" w:rsidRPr="0014586F">
                                    <w:rPr>
                                      <w:color w:val="034EA2" w:themeColor="text2"/>
                                      <w:sz w:val="20"/>
                                      <w:lang w:val="en-GB"/>
                                    </w:rPr>
                                    <w:t xml:space="preserve"> </w:t>
                                  </w:r>
                                  <w:r w:rsidR="008346F3" w:rsidRPr="0014586F">
                                    <w:rPr>
                                      <w:color w:val="034EA2" w:themeColor="text2"/>
                                      <w:sz w:val="20"/>
                                      <w:lang w:val="en-GB"/>
                                    </w:rPr>
                                    <w:t>spectrum light emitting</w:t>
                                  </w:r>
                                  <w:r w:rsidR="008346F3" w:rsidRPr="0014586F">
                                    <w:rPr>
                                      <w:color w:val="034EA2" w:themeColor="text2"/>
                                      <w:sz w:val="20"/>
                                      <w:lang w:val="en-GB"/>
                                    </w:rPr>
                                    <w:t>,</w:t>
                                  </w:r>
                                  <w:r w:rsidR="008346F3" w:rsidRPr="0014586F">
                                    <w:rPr>
                                      <w:color w:val="034EA2" w:themeColor="text2"/>
                                      <w:sz w:val="20"/>
                                      <w:lang w:val="en-GB"/>
                                    </w:rPr>
                                    <w:t xml:space="preserve"> </w:t>
                                  </w:r>
                                  <w:r w:rsidR="008346F3" w:rsidRPr="0014586F">
                                    <w:rPr>
                                      <w:color w:val="034EA2" w:themeColor="text2"/>
                                      <w:sz w:val="20"/>
                                      <w:lang w:val="en-GB"/>
                                    </w:rPr>
                                    <w:t>non-toxic and cost-efficient quantum dots</w:t>
                                  </w:r>
                                </w:p>
                              </w:tc>
                            </w:tr>
                            <w:tr w:rsidR="00257632" w:rsidRPr="0014586F" w:rsidTr="00257632">
                              <w:trPr>
                                <w:trHeight w:val="510"/>
                              </w:trPr>
                              <w:tc>
                                <w:tcPr>
                                  <w:tcW w:w="531" w:type="dxa"/>
                                  <w:tcBorders>
                                    <w:top w:val="single" w:sz="6" w:space="0" w:color="FFFFFF" w:themeColor="background1"/>
                                    <w:left w:val="single" w:sz="6" w:space="0" w:color="FFFFFF" w:themeColor="background1"/>
                                    <w:bottom w:val="single" w:sz="6" w:space="0" w:color="FFFFFF" w:themeColor="background1"/>
                                    <w:right w:val="single" w:sz="6" w:space="0" w:color="FFFFFF" w:themeColor="background1"/>
                                  </w:tcBorders>
                                  <w:shd w:val="clear" w:color="auto" w:fill="022552"/>
                                  <w:vAlign w:val="center"/>
                                </w:tcPr>
                                <w:p w:rsidR="00257632" w:rsidRPr="0014586F" w:rsidRDefault="00257632" w:rsidP="00217353">
                                  <w:pPr>
                                    <w:spacing w:after="0"/>
                                    <w:rPr>
                                      <w:lang w:val="en-GB"/>
                                    </w:rPr>
                                  </w:pPr>
                                  <w:r w:rsidRPr="0014586F">
                                    <w:rPr>
                                      <w:rFonts w:ascii="Wingdings" w:eastAsiaTheme="minorHAnsi" w:hAnsi="Wingdings" w:cs="Wingdings"/>
                                      <w:color w:val="FFFFFF" w:themeColor="background1"/>
                                      <w:sz w:val="40"/>
                                      <w:szCs w:val="40"/>
                                      <w:lang w:val="en-GB" w:eastAsia="en-US"/>
                                    </w:rPr>
                                    <w:t></w:t>
                                  </w:r>
                                </w:p>
                              </w:tc>
                              <w:tc>
                                <w:tcPr>
                                  <w:tcW w:w="4134" w:type="dxa"/>
                                  <w:tcBorders>
                                    <w:top w:val="single" w:sz="6" w:space="0" w:color="FFFFFF" w:themeColor="background1"/>
                                    <w:left w:val="single" w:sz="6" w:space="0" w:color="FFFFFF" w:themeColor="background1"/>
                                    <w:bottom w:val="single" w:sz="6" w:space="0" w:color="FFFFFF" w:themeColor="background1"/>
                                    <w:right w:val="single" w:sz="6" w:space="0" w:color="FFFFFF" w:themeColor="background1"/>
                                  </w:tcBorders>
                                  <w:shd w:val="clear" w:color="auto" w:fill="DDDEDD"/>
                                  <w:vAlign w:val="center"/>
                                </w:tcPr>
                                <w:p w:rsidR="00257632" w:rsidRPr="0014586F" w:rsidRDefault="00A36993" w:rsidP="00A36993">
                                  <w:pPr>
                                    <w:pStyle w:val="Utveklingsstatustab"/>
                                    <w:spacing w:before="0" w:after="0" w:afterAutospacing="0"/>
                                    <w:rPr>
                                      <w:color w:val="034EA2" w:themeColor="text2"/>
                                      <w:sz w:val="20"/>
                                      <w:lang w:val="en-GB"/>
                                    </w:rPr>
                                  </w:pPr>
                                  <w:r w:rsidRPr="0014586F">
                                    <w:rPr>
                                      <w:color w:val="333333" w:themeColor="text1"/>
                                      <w:sz w:val="20"/>
                                      <w:lang w:val="en-GB"/>
                                    </w:rPr>
                                    <w:t xml:space="preserve">Market: </w:t>
                                  </w:r>
                                  <w:r w:rsidR="0014586F" w:rsidRPr="0014586F">
                                    <w:rPr>
                                      <w:color w:val="034EA2" w:themeColor="text2"/>
                                      <w:sz w:val="20"/>
                                      <w:lang w:val="en-GB"/>
                                    </w:rPr>
                                    <w:t>Display</w:t>
                                  </w:r>
                                  <w:r w:rsidR="0014586F">
                                    <w:rPr>
                                      <w:color w:val="034EA2" w:themeColor="text2"/>
                                      <w:sz w:val="20"/>
                                      <w:lang w:val="en-GB"/>
                                    </w:rPr>
                                    <w:t xml:space="preserve">-, </w:t>
                                  </w:r>
                                  <w:r w:rsidR="0014586F" w:rsidRPr="0014586F">
                                    <w:rPr>
                                      <w:color w:val="034EA2" w:themeColor="text2"/>
                                      <w:sz w:val="20"/>
                                      <w:lang w:val="en-GB"/>
                                    </w:rPr>
                                    <w:t>Lighting</w:t>
                                  </w:r>
                                  <w:r w:rsidR="0014586F">
                                    <w:rPr>
                                      <w:color w:val="034EA2" w:themeColor="text2"/>
                                      <w:sz w:val="20"/>
                                      <w:lang w:val="en-GB"/>
                                    </w:rPr>
                                    <w:t>-, Medical- and Security</w:t>
                                  </w:r>
                                  <w:r w:rsidR="0014586F" w:rsidRPr="0014586F">
                                    <w:rPr>
                                      <w:color w:val="034EA2" w:themeColor="text2"/>
                                      <w:sz w:val="20"/>
                                      <w:lang w:val="en-GB"/>
                                    </w:rPr>
                                    <w:t xml:space="preserve"> market</w:t>
                                  </w:r>
                                  <w:r w:rsidR="0014586F">
                                    <w:rPr>
                                      <w:color w:val="034EA2" w:themeColor="text2"/>
                                      <w:sz w:val="20"/>
                                      <w:lang w:val="en-GB"/>
                                    </w:rPr>
                                    <w:t>s</w:t>
                                  </w:r>
                                  <w:r w:rsidR="0014586F" w:rsidRPr="0014586F">
                                    <w:rPr>
                                      <w:color w:val="034EA2" w:themeColor="text2"/>
                                      <w:sz w:val="20"/>
                                      <w:lang w:val="en-GB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257632" w:rsidRPr="0014586F" w:rsidTr="00257632">
                              <w:trPr>
                                <w:trHeight w:val="510"/>
                              </w:trPr>
                              <w:tc>
                                <w:tcPr>
                                  <w:tcW w:w="531" w:type="dxa"/>
                                  <w:tcBorders>
                                    <w:top w:val="single" w:sz="6" w:space="0" w:color="FFFFFF" w:themeColor="background1"/>
                                    <w:left w:val="single" w:sz="6" w:space="0" w:color="FFFFFF" w:themeColor="background1"/>
                                    <w:bottom w:val="single" w:sz="6" w:space="0" w:color="FFFFFF" w:themeColor="background1"/>
                                    <w:right w:val="single" w:sz="6" w:space="0" w:color="FFFFFF" w:themeColor="background1"/>
                                  </w:tcBorders>
                                  <w:shd w:val="clear" w:color="auto" w:fill="022552"/>
                                  <w:vAlign w:val="center"/>
                                </w:tcPr>
                                <w:p w:rsidR="00257632" w:rsidRPr="0014586F" w:rsidRDefault="00257632" w:rsidP="00217353">
                                  <w:pPr>
                                    <w:spacing w:after="0"/>
                                    <w:rPr>
                                      <w:lang w:val="en-GB"/>
                                    </w:rPr>
                                  </w:pPr>
                                  <w:r w:rsidRPr="0014586F">
                                    <w:rPr>
                                      <w:rFonts w:ascii="Wingdings" w:eastAsiaTheme="minorHAnsi" w:hAnsi="Wingdings" w:cs="Wingdings"/>
                                      <w:color w:val="FFFFFF" w:themeColor="background1"/>
                                      <w:sz w:val="40"/>
                                      <w:szCs w:val="40"/>
                                      <w:lang w:val="en-GB" w:eastAsia="en-US"/>
                                    </w:rPr>
                                    <w:t></w:t>
                                  </w:r>
                                </w:p>
                              </w:tc>
                              <w:tc>
                                <w:tcPr>
                                  <w:tcW w:w="4134" w:type="dxa"/>
                                  <w:tcBorders>
                                    <w:top w:val="single" w:sz="6" w:space="0" w:color="FFFFFF" w:themeColor="background1"/>
                                    <w:left w:val="single" w:sz="6" w:space="0" w:color="FFFFFF" w:themeColor="background1"/>
                                    <w:bottom w:val="single" w:sz="6" w:space="0" w:color="FFFFFF" w:themeColor="background1"/>
                                    <w:right w:val="single" w:sz="6" w:space="0" w:color="FFFFFF" w:themeColor="background1"/>
                                  </w:tcBorders>
                                  <w:shd w:val="clear" w:color="auto" w:fill="DDDEDD"/>
                                  <w:vAlign w:val="center"/>
                                </w:tcPr>
                                <w:p w:rsidR="00257632" w:rsidRPr="0014586F" w:rsidRDefault="00A36993" w:rsidP="00A36993">
                                  <w:pPr>
                                    <w:pStyle w:val="Utveklingsstatustab"/>
                                    <w:spacing w:before="0" w:after="0" w:afterAutospacing="0"/>
                                    <w:rPr>
                                      <w:color w:val="034EA2" w:themeColor="text2"/>
                                      <w:sz w:val="20"/>
                                      <w:lang w:val="en-GB"/>
                                    </w:rPr>
                                  </w:pPr>
                                  <w:r w:rsidRPr="0014586F">
                                    <w:rPr>
                                      <w:color w:val="333333" w:themeColor="text1"/>
                                      <w:sz w:val="20"/>
                                      <w:lang w:val="en-GB"/>
                                    </w:rPr>
                                    <w:t xml:space="preserve">Status: </w:t>
                                  </w:r>
                                  <w:r w:rsidRPr="0014586F">
                                    <w:rPr>
                                      <w:color w:val="034EA2" w:themeColor="text2"/>
                                      <w:sz w:val="20"/>
                                      <w:lang w:val="en-GB"/>
                                    </w:rPr>
                                    <w:t>Start-Up</w:t>
                                  </w:r>
                                </w:p>
                              </w:tc>
                            </w:tr>
                            <w:tr w:rsidR="00257632" w:rsidRPr="0014586F" w:rsidTr="00257632">
                              <w:trPr>
                                <w:trHeight w:val="510"/>
                              </w:trPr>
                              <w:tc>
                                <w:tcPr>
                                  <w:tcW w:w="531" w:type="dxa"/>
                                  <w:tcBorders>
                                    <w:top w:val="single" w:sz="6" w:space="0" w:color="FFFFFF" w:themeColor="background1"/>
                                    <w:left w:val="single" w:sz="6" w:space="0" w:color="FFFFFF" w:themeColor="background1"/>
                                    <w:bottom w:val="single" w:sz="6" w:space="0" w:color="FFFFFF" w:themeColor="background1"/>
                                    <w:right w:val="single" w:sz="6" w:space="0" w:color="FFFFFF" w:themeColor="background1"/>
                                  </w:tcBorders>
                                  <w:shd w:val="clear" w:color="auto" w:fill="022552"/>
                                  <w:vAlign w:val="center"/>
                                </w:tcPr>
                                <w:p w:rsidR="00257632" w:rsidRPr="0014586F" w:rsidRDefault="00257632" w:rsidP="00217353">
                                  <w:pPr>
                                    <w:pStyle w:val="Bockutvecklingsstatus"/>
                                    <w:spacing w:before="0"/>
                                    <w:rPr>
                                      <w:lang w:val="en-GB"/>
                                    </w:rPr>
                                  </w:pPr>
                                  <w:r w:rsidRPr="0014586F">
                                    <w:rPr>
                                      <w:lang w:val="en-GB"/>
                                    </w:rPr>
                                    <w:t></w:t>
                                  </w:r>
                                </w:p>
                              </w:tc>
                              <w:tc>
                                <w:tcPr>
                                  <w:tcW w:w="4134" w:type="dxa"/>
                                  <w:tcBorders>
                                    <w:top w:val="single" w:sz="6" w:space="0" w:color="FFFFFF" w:themeColor="background1"/>
                                    <w:left w:val="single" w:sz="6" w:space="0" w:color="FFFFFF" w:themeColor="background1"/>
                                    <w:bottom w:val="single" w:sz="6" w:space="0" w:color="FFFFFF" w:themeColor="background1"/>
                                    <w:right w:val="single" w:sz="6" w:space="0" w:color="FFFFFF" w:themeColor="background1"/>
                                  </w:tcBorders>
                                  <w:shd w:val="clear" w:color="auto" w:fill="DDDEDD"/>
                                  <w:vAlign w:val="center"/>
                                </w:tcPr>
                                <w:p w:rsidR="00257632" w:rsidRPr="0014586F" w:rsidRDefault="0014586F" w:rsidP="00217353">
                                  <w:pPr>
                                    <w:pStyle w:val="Utveklingsstatustab"/>
                                    <w:spacing w:before="0" w:after="0" w:afterAutospacing="0"/>
                                    <w:rPr>
                                      <w:color w:val="333333" w:themeColor="text1"/>
                                      <w:sz w:val="20"/>
                                      <w:lang w:val="en-GB"/>
                                    </w:rPr>
                                  </w:pPr>
                                  <w:r>
                                    <w:rPr>
                                      <w:color w:val="333333" w:themeColor="text1"/>
                                      <w:sz w:val="20"/>
                                      <w:lang w:val="en-GB"/>
                                    </w:rPr>
                                    <w:t>CLC West</w:t>
                                  </w:r>
                                </w:p>
                              </w:tc>
                            </w:tr>
                          </w:tbl>
                          <w:p w:rsidR="00257632" w:rsidRPr="003F35D4" w:rsidRDefault="00257632" w:rsidP="00257632">
                            <w:pPr>
                              <w:pStyle w:val="Brdtex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545553" id="_x0000_t202" coordsize="21600,21600" o:spt="202" path="m,l,21600r21600,l21600,xe">
                <v:stroke joinstyle="miter"/>
                <v:path gradientshapeok="t" o:connecttype="rect"/>
              </v:shapetype>
              <v:shape id="Textruta 13" o:spid="_x0000_s1026" type="#_x0000_t202" style="position:absolute;margin-left:217.8pt;margin-top:.4pt;width:247.4pt;height:15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" filled="f" stroked="f">
                <v:textbox>
                  <w:txbxContent>
                    <w:tbl>
                      <w:tblPr>
                        <w:tblStyle w:val="Tabelraster"/>
                        <w:tblW w:w="4665" w:type="dxa"/>
                        <w:tblBorders>
                          <w:top w:val="single" w:sz="6" w:space="0" w:color="333333" w:themeColor="text1"/>
                          <w:left w:val="single" w:sz="6" w:space="0" w:color="333333" w:themeColor="text1"/>
                          <w:bottom w:val="single" w:sz="6" w:space="0" w:color="333333" w:themeColor="text1"/>
                          <w:right w:val="single" w:sz="6" w:space="0" w:color="333333" w:themeColor="text1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31"/>
                        <w:gridCol w:w="4134"/>
                      </w:tblGrid>
                      <w:tr w:rsidR="00257632" w:rsidRPr="0014586F" w:rsidTr="00257632">
                        <w:trPr>
                          <w:trHeight w:val="510"/>
                        </w:trPr>
                        <w:tc>
                          <w:tcPr>
                            <w:tcW w:w="531" w:type="dxa"/>
                            <w:tcBorders>
                              <w:top w:val="single" w:sz="6" w:space="0" w:color="FFFFFF" w:themeColor="background1"/>
                              <w:left w:val="single" w:sz="6" w:space="0" w:color="FFFFFF" w:themeColor="background1"/>
                              <w:bottom w:val="single" w:sz="6" w:space="0" w:color="FFFFFF" w:themeColor="background1"/>
                              <w:right w:val="single" w:sz="6" w:space="0" w:color="FFFFFF" w:themeColor="background1"/>
                            </w:tcBorders>
                            <w:shd w:val="clear" w:color="auto" w:fill="022552"/>
                            <w:vAlign w:val="center"/>
                          </w:tcPr>
                          <w:p w:rsidR="00257632" w:rsidRPr="0014586F" w:rsidRDefault="00257632" w:rsidP="00217353">
                            <w:pPr>
                              <w:spacing w:after="0"/>
                              <w:rPr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14586F">
                              <w:rPr>
                                <w:rFonts w:ascii="Wingdings" w:eastAsiaTheme="minorHAnsi" w:hAnsi="Wingdings" w:cs="Wingdings"/>
                                <w:color w:val="FFFFFF" w:themeColor="background1"/>
                                <w:sz w:val="40"/>
                                <w:szCs w:val="40"/>
                                <w:lang w:val="en-GB" w:eastAsia="en-US"/>
                              </w:rPr>
                              <w:t></w:t>
                            </w:r>
                          </w:p>
                        </w:tc>
                        <w:tc>
                          <w:tcPr>
                            <w:tcW w:w="4134" w:type="dxa"/>
                            <w:tcBorders>
                              <w:top w:val="single" w:sz="6" w:space="0" w:color="FFFFFF" w:themeColor="background1"/>
                              <w:left w:val="single" w:sz="6" w:space="0" w:color="FFFFFF" w:themeColor="background1"/>
                              <w:bottom w:val="single" w:sz="6" w:space="0" w:color="FFFFFF" w:themeColor="background1"/>
                              <w:right w:val="single" w:sz="6" w:space="0" w:color="FFFFFF" w:themeColor="background1"/>
                            </w:tcBorders>
                            <w:shd w:val="clear" w:color="auto" w:fill="DDDEDD"/>
                            <w:vAlign w:val="center"/>
                          </w:tcPr>
                          <w:p w:rsidR="00257632" w:rsidRPr="0014586F" w:rsidRDefault="00A36993" w:rsidP="00A36993">
                            <w:pPr>
                              <w:pStyle w:val="Brdtext"/>
                              <w:spacing w:after="0"/>
                              <w:ind w:right="0"/>
                              <w:rPr>
                                <w:color w:val="034EA2" w:themeColor="text2"/>
                                <w:sz w:val="20"/>
                                <w:lang w:val="en-GB"/>
                              </w:rPr>
                            </w:pPr>
                            <w:r w:rsidRPr="0014586F">
                              <w:rPr>
                                <w:color w:val="333333" w:themeColor="text1"/>
                                <w:sz w:val="20"/>
                                <w:lang w:val="en-GB"/>
                              </w:rPr>
                              <w:t xml:space="preserve">Theme: </w:t>
                            </w:r>
                            <w:r w:rsidR="002E0F78" w:rsidRPr="0014586F">
                              <w:rPr>
                                <w:color w:val="034EA2" w:themeColor="text2"/>
                                <w:sz w:val="20"/>
                                <w:lang w:val="en-GB"/>
                              </w:rPr>
                              <w:t>Substitution of critical and toxic materials in products and for optimised performance</w:t>
                            </w:r>
                          </w:p>
                        </w:tc>
                      </w:tr>
                      <w:tr w:rsidR="00257632" w:rsidRPr="0014586F" w:rsidTr="00257632">
                        <w:trPr>
                          <w:trHeight w:val="510"/>
                        </w:trPr>
                        <w:tc>
                          <w:tcPr>
                            <w:tcW w:w="531" w:type="dxa"/>
                            <w:tcBorders>
                              <w:top w:val="single" w:sz="6" w:space="0" w:color="FFFFFF" w:themeColor="background1"/>
                              <w:left w:val="single" w:sz="6" w:space="0" w:color="FFFFFF" w:themeColor="background1"/>
                              <w:bottom w:val="single" w:sz="6" w:space="0" w:color="FFFFFF" w:themeColor="background1"/>
                              <w:right w:val="single" w:sz="6" w:space="0" w:color="FFFFFF" w:themeColor="background1"/>
                            </w:tcBorders>
                            <w:shd w:val="clear" w:color="auto" w:fill="022552"/>
                            <w:vAlign w:val="center"/>
                          </w:tcPr>
                          <w:p w:rsidR="00257632" w:rsidRPr="0014586F" w:rsidRDefault="00257632" w:rsidP="00217353">
                            <w:pPr>
                              <w:spacing w:after="0"/>
                              <w:rPr>
                                <w:lang w:val="en-GB"/>
                              </w:rPr>
                            </w:pPr>
                            <w:r w:rsidRPr="0014586F">
                              <w:rPr>
                                <w:rFonts w:ascii="Wingdings" w:eastAsiaTheme="minorHAnsi" w:hAnsi="Wingdings" w:cs="Wingdings"/>
                                <w:color w:val="FFFFFF" w:themeColor="background1"/>
                                <w:sz w:val="40"/>
                                <w:szCs w:val="40"/>
                                <w:lang w:val="en-GB" w:eastAsia="en-US"/>
                              </w:rPr>
                              <w:t></w:t>
                            </w:r>
                          </w:p>
                        </w:tc>
                        <w:tc>
                          <w:tcPr>
                            <w:tcW w:w="4134" w:type="dxa"/>
                            <w:tcBorders>
                              <w:top w:val="single" w:sz="6" w:space="0" w:color="FFFFFF" w:themeColor="background1"/>
                              <w:left w:val="single" w:sz="6" w:space="0" w:color="FFFFFF" w:themeColor="background1"/>
                              <w:bottom w:val="single" w:sz="6" w:space="0" w:color="FFFFFF" w:themeColor="background1"/>
                              <w:right w:val="single" w:sz="6" w:space="0" w:color="FFFFFF" w:themeColor="background1"/>
                            </w:tcBorders>
                            <w:shd w:val="clear" w:color="auto" w:fill="DDDEDD"/>
                            <w:vAlign w:val="center"/>
                          </w:tcPr>
                          <w:p w:rsidR="00257632" w:rsidRPr="0014586F" w:rsidRDefault="00A36993" w:rsidP="008346F3">
                            <w:pPr>
                              <w:pStyle w:val="Utveklingsstatustab"/>
                              <w:rPr>
                                <w:color w:val="034EA2" w:themeColor="text2"/>
                                <w:sz w:val="20"/>
                                <w:lang w:val="en-GB"/>
                              </w:rPr>
                            </w:pPr>
                            <w:r w:rsidRPr="0014586F">
                              <w:rPr>
                                <w:color w:val="333333" w:themeColor="text1"/>
                                <w:sz w:val="20"/>
                                <w:lang w:val="en-GB"/>
                              </w:rPr>
                              <w:t xml:space="preserve">Solution: </w:t>
                            </w:r>
                            <w:r w:rsidR="0014586F" w:rsidRPr="0014586F">
                              <w:rPr>
                                <w:color w:val="034EA2" w:themeColor="text2"/>
                                <w:sz w:val="20"/>
                                <w:lang w:val="en-GB"/>
                              </w:rPr>
                              <w:t>production of f</w:t>
                            </w:r>
                            <w:r w:rsidR="00E37EF5">
                              <w:rPr>
                                <w:color w:val="034EA2" w:themeColor="text2"/>
                                <w:sz w:val="20"/>
                                <w:lang w:val="en-GB"/>
                              </w:rPr>
                              <w:t>ull-</w:t>
                            </w:r>
                            <w:proofErr w:type="spellStart"/>
                            <w:r w:rsidR="00E37EF5">
                              <w:rPr>
                                <w:color w:val="034EA2" w:themeColor="text2"/>
                                <w:sz w:val="20"/>
                                <w:lang w:val="en-GB"/>
                              </w:rPr>
                              <w:t>colo</w:t>
                            </w:r>
                            <w:r w:rsidR="00532134" w:rsidRPr="0014586F">
                              <w:rPr>
                                <w:color w:val="034EA2" w:themeColor="text2"/>
                                <w:sz w:val="20"/>
                                <w:lang w:val="en-GB"/>
                              </w:rPr>
                              <w:t>r</w:t>
                            </w:r>
                            <w:proofErr w:type="spellEnd"/>
                            <w:r w:rsidR="0014586F" w:rsidRPr="0014586F">
                              <w:rPr>
                                <w:color w:val="034EA2" w:themeColor="text2"/>
                                <w:sz w:val="20"/>
                                <w:lang w:val="en-GB"/>
                              </w:rPr>
                              <w:t xml:space="preserve"> </w:t>
                            </w:r>
                            <w:r w:rsidR="008346F3" w:rsidRPr="0014586F">
                              <w:rPr>
                                <w:color w:val="034EA2" w:themeColor="text2"/>
                                <w:sz w:val="20"/>
                                <w:lang w:val="en-GB"/>
                              </w:rPr>
                              <w:t>spectrum light emitting</w:t>
                            </w:r>
                            <w:r w:rsidR="008346F3" w:rsidRPr="0014586F">
                              <w:rPr>
                                <w:color w:val="034EA2" w:themeColor="text2"/>
                                <w:sz w:val="20"/>
                                <w:lang w:val="en-GB"/>
                              </w:rPr>
                              <w:t>,</w:t>
                            </w:r>
                            <w:r w:rsidR="008346F3" w:rsidRPr="0014586F">
                              <w:rPr>
                                <w:color w:val="034EA2" w:themeColor="text2"/>
                                <w:sz w:val="20"/>
                                <w:lang w:val="en-GB"/>
                              </w:rPr>
                              <w:t xml:space="preserve"> </w:t>
                            </w:r>
                            <w:r w:rsidR="008346F3" w:rsidRPr="0014586F">
                              <w:rPr>
                                <w:color w:val="034EA2" w:themeColor="text2"/>
                                <w:sz w:val="20"/>
                                <w:lang w:val="en-GB"/>
                              </w:rPr>
                              <w:t>non-toxic and cost-efficient quantum dots</w:t>
                            </w:r>
                          </w:p>
                        </w:tc>
                      </w:tr>
                      <w:tr w:rsidR="00257632" w:rsidRPr="0014586F" w:rsidTr="00257632">
                        <w:trPr>
                          <w:trHeight w:val="510"/>
                        </w:trPr>
                        <w:tc>
                          <w:tcPr>
                            <w:tcW w:w="531" w:type="dxa"/>
                            <w:tcBorders>
                              <w:top w:val="single" w:sz="6" w:space="0" w:color="FFFFFF" w:themeColor="background1"/>
                              <w:left w:val="single" w:sz="6" w:space="0" w:color="FFFFFF" w:themeColor="background1"/>
                              <w:bottom w:val="single" w:sz="6" w:space="0" w:color="FFFFFF" w:themeColor="background1"/>
                              <w:right w:val="single" w:sz="6" w:space="0" w:color="FFFFFF" w:themeColor="background1"/>
                            </w:tcBorders>
                            <w:shd w:val="clear" w:color="auto" w:fill="022552"/>
                            <w:vAlign w:val="center"/>
                          </w:tcPr>
                          <w:p w:rsidR="00257632" w:rsidRPr="0014586F" w:rsidRDefault="00257632" w:rsidP="00217353">
                            <w:pPr>
                              <w:spacing w:after="0"/>
                              <w:rPr>
                                <w:lang w:val="en-GB"/>
                              </w:rPr>
                            </w:pPr>
                            <w:r w:rsidRPr="0014586F">
                              <w:rPr>
                                <w:rFonts w:ascii="Wingdings" w:eastAsiaTheme="minorHAnsi" w:hAnsi="Wingdings" w:cs="Wingdings"/>
                                <w:color w:val="FFFFFF" w:themeColor="background1"/>
                                <w:sz w:val="40"/>
                                <w:szCs w:val="40"/>
                                <w:lang w:val="en-GB" w:eastAsia="en-US"/>
                              </w:rPr>
                              <w:t></w:t>
                            </w:r>
                          </w:p>
                        </w:tc>
                        <w:tc>
                          <w:tcPr>
                            <w:tcW w:w="4134" w:type="dxa"/>
                            <w:tcBorders>
                              <w:top w:val="single" w:sz="6" w:space="0" w:color="FFFFFF" w:themeColor="background1"/>
                              <w:left w:val="single" w:sz="6" w:space="0" w:color="FFFFFF" w:themeColor="background1"/>
                              <w:bottom w:val="single" w:sz="6" w:space="0" w:color="FFFFFF" w:themeColor="background1"/>
                              <w:right w:val="single" w:sz="6" w:space="0" w:color="FFFFFF" w:themeColor="background1"/>
                            </w:tcBorders>
                            <w:shd w:val="clear" w:color="auto" w:fill="DDDEDD"/>
                            <w:vAlign w:val="center"/>
                          </w:tcPr>
                          <w:p w:rsidR="00257632" w:rsidRPr="0014586F" w:rsidRDefault="00A36993" w:rsidP="00A36993">
                            <w:pPr>
                              <w:pStyle w:val="Utveklingsstatustab"/>
                              <w:spacing w:before="0" w:after="0" w:afterAutospacing="0"/>
                              <w:rPr>
                                <w:color w:val="034EA2" w:themeColor="text2"/>
                                <w:sz w:val="20"/>
                                <w:lang w:val="en-GB"/>
                              </w:rPr>
                            </w:pPr>
                            <w:r w:rsidRPr="0014586F">
                              <w:rPr>
                                <w:color w:val="333333" w:themeColor="text1"/>
                                <w:sz w:val="20"/>
                                <w:lang w:val="en-GB"/>
                              </w:rPr>
                              <w:t xml:space="preserve">Market: </w:t>
                            </w:r>
                            <w:r w:rsidR="0014586F" w:rsidRPr="0014586F">
                              <w:rPr>
                                <w:color w:val="034EA2" w:themeColor="text2"/>
                                <w:sz w:val="20"/>
                                <w:lang w:val="en-GB"/>
                              </w:rPr>
                              <w:t>Display</w:t>
                            </w:r>
                            <w:r w:rsidR="0014586F">
                              <w:rPr>
                                <w:color w:val="034EA2" w:themeColor="text2"/>
                                <w:sz w:val="20"/>
                                <w:lang w:val="en-GB"/>
                              </w:rPr>
                              <w:t xml:space="preserve">-, </w:t>
                            </w:r>
                            <w:r w:rsidR="0014586F" w:rsidRPr="0014586F">
                              <w:rPr>
                                <w:color w:val="034EA2" w:themeColor="text2"/>
                                <w:sz w:val="20"/>
                                <w:lang w:val="en-GB"/>
                              </w:rPr>
                              <w:t>Lighting</w:t>
                            </w:r>
                            <w:r w:rsidR="0014586F">
                              <w:rPr>
                                <w:color w:val="034EA2" w:themeColor="text2"/>
                                <w:sz w:val="20"/>
                                <w:lang w:val="en-GB"/>
                              </w:rPr>
                              <w:t>-, Medical- and Security</w:t>
                            </w:r>
                            <w:r w:rsidR="0014586F" w:rsidRPr="0014586F">
                              <w:rPr>
                                <w:color w:val="034EA2" w:themeColor="text2"/>
                                <w:sz w:val="20"/>
                                <w:lang w:val="en-GB"/>
                              </w:rPr>
                              <w:t xml:space="preserve"> market</w:t>
                            </w:r>
                            <w:r w:rsidR="0014586F">
                              <w:rPr>
                                <w:color w:val="034EA2" w:themeColor="text2"/>
                                <w:sz w:val="20"/>
                                <w:lang w:val="en-GB"/>
                              </w:rPr>
                              <w:t>s</w:t>
                            </w:r>
                            <w:r w:rsidR="0014586F" w:rsidRPr="0014586F">
                              <w:rPr>
                                <w:color w:val="034EA2" w:themeColor="text2"/>
                                <w:sz w:val="20"/>
                                <w:lang w:val="en-GB"/>
                              </w:rPr>
                              <w:t xml:space="preserve"> </w:t>
                            </w:r>
                          </w:p>
                        </w:tc>
                      </w:tr>
                      <w:tr w:rsidR="00257632" w:rsidRPr="0014586F" w:rsidTr="00257632">
                        <w:trPr>
                          <w:trHeight w:val="510"/>
                        </w:trPr>
                        <w:tc>
                          <w:tcPr>
                            <w:tcW w:w="531" w:type="dxa"/>
                            <w:tcBorders>
                              <w:top w:val="single" w:sz="6" w:space="0" w:color="FFFFFF" w:themeColor="background1"/>
                              <w:left w:val="single" w:sz="6" w:space="0" w:color="FFFFFF" w:themeColor="background1"/>
                              <w:bottom w:val="single" w:sz="6" w:space="0" w:color="FFFFFF" w:themeColor="background1"/>
                              <w:right w:val="single" w:sz="6" w:space="0" w:color="FFFFFF" w:themeColor="background1"/>
                            </w:tcBorders>
                            <w:shd w:val="clear" w:color="auto" w:fill="022552"/>
                            <w:vAlign w:val="center"/>
                          </w:tcPr>
                          <w:p w:rsidR="00257632" w:rsidRPr="0014586F" w:rsidRDefault="00257632" w:rsidP="00217353">
                            <w:pPr>
                              <w:spacing w:after="0"/>
                              <w:rPr>
                                <w:lang w:val="en-GB"/>
                              </w:rPr>
                            </w:pPr>
                            <w:r w:rsidRPr="0014586F">
                              <w:rPr>
                                <w:rFonts w:ascii="Wingdings" w:eastAsiaTheme="minorHAnsi" w:hAnsi="Wingdings" w:cs="Wingdings"/>
                                <w:color w:val="FFFFFF" w:themeColor="background1"/>
                                <w:sz w:val="40"/>
                                <w:szCs w:val="40"/>
                                <w:lang w:val="en-GB" w:eastAsia="en-US"/>
                              </w:rPr>
                              <w:t></w:t>
                            </w:r>
                          </w:p>
                        </w:tc>
                        <w:tc>
                          <w:tcPr>
                            <w:tcW w:w="4134" w:type="dxa"/>
                            <w:tcBorders>
                              <w:top w:val="single" w:sz="6" w:space="0" w:color="FFFFFF" w:themeColor="background1"/>
                              <w:left w:val="single" w:sz="6" w:space="0" w:color="FFFFFF" w:themeColor="background1"/>
                              <w:bottom w:val="single" w:sz="6" w:space="0" w:color="FFFFFF" w:themeColor="background1"/>
                              <w:right w:val="single" w:sz="6" w:space="0" w:color="FFFFFF" w:themeColor="background1"/>
                            </w:tcBorders>
                            <w:shd w:val="clear" w:color="auto" w:fill="DDDEDD"/>
                            <w:vAlign w:val="center"/>
                          </w:tcPr>
                          <w:p w:rsidR="00257632" w:rsidRPr="0014586F" w:rsidRDefault="00A36993" w:rsidP="00A36993">
                            <w:pPr>
                              <w:pStyle w:val="Utveklingsstatustab"/>
                              <w:spacing w:before="0" w:after="0" w:afterAutospacing="0"/>
                              <w:rPr>
                                <w:color w:val="034EA2" w:themeColor="text2"/>
                                <w:sz w:val="20"/>
                                <w:lang w:val="en-GB"/>
                              </w:rPr>
                            </w:pPr>
                            <w:r w:rsidRPr="0014586F">
                              <w:rPr>
                                <w:color w:val="333333" w:themeColor="text1"/>
                                <w:sz w:val="20"/>
                                <w:lang w:val="en-GB"/>
                              </w:rPr>
                              <w:t xml:space="preserve">Status: </w:t>
                            </w:r>
                            <w:r w:rsidRPr="0014586F">
                              <w:rPr>
                                <w:color w:val="034EA2" w:themeColor="text2"/>
                                <w:sz w:val="20"/>
                                <w:lang w:val="en-GB"/>
                              </w:rPr>
                              <w:t>Start-Up</w:t>
                            </w:r>
                          </w:p>
                        </w:tc>
                      </w:tr>
                      <w:tr w:rsidR="00257632" w:rsidRPr="0014586F" w:rsidTr="00257632">
                        <w:trPr>
                          <w:trHeight w:val="510"/>
                        </w:trPr>
                        <w:tc>
                          <w:tcPr>
                            <w:tcW w:w="531" w:type="dxa"/>
                            <w:tcBorders>
                              <w:top w:val="single" w:sz="6" w:space="0" w:color="FFFFFF" w:themeColor="background1"/>
                              <w:left w:val="single" w:sz="6" w:space="0" w:color="FFFFFF" w:themeColor="background1"/>
                              <w:bottom w:val="single" w:sz="6" w:space="0" w:color="FFFFFF" w:themeColor="background1"/>
                              <w:right w:val="single" w:sz="6" w:space="0" w:color="FFFFFF" w:themeColor="background1"/>
                            </w:tcBorders>
                            <w:shd w:val="clear" w:color="auto" w:fill="022552"/>
                            <w:vAlign w:val="center"/>
                          </w:tcPr>
                          <w:p w:rsidR="00257632" w:rsidRPr="0014586F" w:rsidRDefault="00257632" w:rsidP="00217353">
                            <w:pPr>
                              <w:pStyle w:val="Bockutvecklingsstatus"/>
                              <w:spacing w:before="0"/>
                              <w:rPr>
                                <w:lang w:val="en-GB"/>
                              </w:rPr>
                            </w:pPr>
                            <w:r w:rsidRPr="0014586F">
                              <w:rPr>
                                <w:lang w:val="en-GB"/>
                              </w:rPr>
                              <w:t></w:t>
                            </w:r>
                          </w:p>
                        </w:tc>
                        <w:tc>
                          <w:tcPr>
                            <w:tcW w:w="4134" w:type="dxa"/>
                            <w:tcBorders>
                              <w:top w:val="single" w:sz="6" w:space="0" w:color="FFFFFF" w:themeColor="background1"/>
                              <w:left w:val="single" w:sz="6" w:space="0" w:color="FFFFFF" w:themeColor="background1"/>
                              <w:bottom w:val="single" w:sz="6" w:space="0" w:color="FFFFFF" w:themeColor="background1"/>
                              <w:right w:val="single" w:sz="6" w:space="0" w:color="FFFFFF" w:themeColor="background1"/>
                            </w:tcBorders>
                            <w:shd w:val="clear" w:color="auto" w:fill="DDDEDD"/>
                            <w:vAlign w:val="center"/>
                          </w:tcPr>
                          <w:p w:rsidR="00257632" w:rsidRPr="0014586F" w:rsidRDefault="0014586F" w:rsidP="00217353">
                            <w:pPr>
                              <w:pStyle w:val="Utveklingsstatustab"/>
                              <w:spacing w:before="0" w:after="0" w:afterAutospacing="0"/>
                              <w:rPr>
                                <w:color w:val="333333" w:themeColor="text1"/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color w:val="333333" w:themeColor="text1"/>
                                <w:sz w:val="20"/>
                                <w:lang w:val="en-GB"/>
                              </w:rPr>
                              <w:t>CLC West</w:t>
                            </w:r>
                          </w:p>
                        </w:tc>
                      </w:tr>
                    </w:tbl>
                    <w:p w:rsidR="00257632" w:rsidRPr="003F35D4" w:rsidRDefault="00257632" w:rsidP="00257632">
                      <w:pPr>
                        <w:pStyle w:val="Brdtext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A5D67" w:rsidRPr="0097666D">
        <w:rPr>
          <w:rFonts w:asciiTheme="minorHAnsi" w:hAnsiTheme="minorHAnsi"/>
          <w:b/>
          <w:sz w:val="32"/>
          <w:szCs w:val="32"/>
        </w:rPr>
        <w:t>Logo</w:t>
      </w:r>
    </w:p>
    <w:p w:rsidR="00F22093" w:rsidRDefault="00F22093" w:rsidP="00F7158E">
      <w:pPr>
        <w:rPr>
          <w:sz w:val="24"/>
          <w:szCs w:val="24"/>
          <w:lang w:val="en-US"/>
        </w:rPr>
      </w:pPr>
    </w:p>
    <w:p w:rsidR="002E0F78" w:rsidRPr="007E6179" w:rsidRDefault="002E0F78" w:rsidP="00F7158E">
      <w:pPr>
        <w:rPr>
          <w:sz w:val="24"/>
          <w:szCs w:val="24"/>
          <w:lang w:val="en-US"/>
        </w:rPr>
      </w:pPr>
    </w:p>
    <w:p w:rsidR="0014586F" w:rsidRDefault="0014586F" w:rsidP="007E6179">
      <w:pPr>
        <w:rPr>
          <w:rFonts w:asciiTheme="minorHAnsi" w:hAnsiTheme="minorHAnsi"/>
          <w:b/>
          <w:sz w:val="32"/>
          <w:szCs w:val="32"/>
          <w:lang w:val="en-US"/>
        </w:rPr>
      </w:pPr>
    </w:p>
    <w:p w:rsidR="000C0A4C" w:rsidRPr="007E6179" w:rsidRDefault="000C0A4C" w:rsidP="007E6179">
      <w:pPr>
        <w:rPr>
          <w:rFonts w:asciiTheme="minorHAnsi" w:hAnsiTheme="minorHAnsi"/>
          <w:b/>
          <w:sz w:val="32"/>
          <w:szCs w:val="32"/>
          <w:lang w:val="en-US"/>
        </w:rPr>
      </w:pPr>
      <w:r w:rsidRPr="007E6179">
        <w:rPr>
          <w:rFonts w:asciiTheme="minorHAnsi" w:hAnsiTheme="minorHAnsi"/>
          <w:b/>
          <w:sz w:val="32"/>
          <w:szCs w:val="32"/>
          <w:lang w:val="en-US"/>
        </w:rPr>
        <w:t>Description</w:t>
      </w:r>
    </w:p>
    <w:p w:rsidR="000C0A4C" w:rsidRDefault="00532134" w:rsidP="006A0437">
      <w:pPr>
        <w:spacing w:after="0"/>
        <w:rPr>
          <w:rFonts w:asciiTheme="minorHAnsi" w:hAnsiTheme="minorHAnsi"/>
          <w:color w:val="333333" w:themeColor="text1"/>
          <w:sz w:val="24"/>
          <w:szCs w:val="24"/>
          <w:lang w:val="en-US"/>
        </w:rPr>
      </w:pPr>
      <w:proofErr w:type="spellStart"/>
      <w:r>
        <w:rPr>
          <w:rFonts w:asciiTheme="minorHAnsi" w:hAnsiTheme="minorHAnsi"/>
          <w:color w:val="333333" w:themeColor="text1"/>
          <w:sz w:val="24"/>
          <w:szCs w:val="24"/>
          <w:lang w:val="en-US"/>
        </w:rPr>
        <w:t>SpectriS</w:t>
      </w:r>
      <w:proofErr w:type="spellEnd"/>
      <w:r>
        <w:rPr>
          <w:rFonts w:asciiTheme="minorHAnsi" w:hAnsiTheme="minorHAnsi"/>
          <w:color w:val="333333" w:themeColor="text1"/>
          <w:sz w:val="24"/>
          <w:szCs w:val="24"/>
          <w:lang w:val="en-US"/>
        </w:rPr>
        <w:t xml:space="preserve">-Dot has developed </w:t>
      </w:r>
      <w:r w:rsidR="00E37EF5">
        <w:rPr>
          <w:rFonts w:asciiTheme="minorHAnsi" w:hAnsiTheme="minorHAnsi"/>
          <w:color w:val="333333" w:themeColor="text1"/>
          <w:sz w:val="24"/>
          <w:szCs w:val="24"/>
          <w:lang w:val="en-US"/>
        </w:rPr>
        <w:t>light emitting quantum dots (</w:t>
      </w:r>
      <w:r w:rsidRPr="00532134">
        <w:rPr>
          <w:rFonts w:asciiTheme="minorHAnsi" w:hAnsiTheme="minorHAnsi"/>
          <w:color w:val="333333" w:themeColor="text1"/>
          <w:sz w:val="24"/>
          <w:szCs w:val="24"/>
          <w:lang w:val="en-US"/>
        </w:rPr>
        <w:t>QDs</w:t>
      </w:r>
      <w:r w:rsidR="00E37EF5">
        <w:rPr>
          <w:rFonts w:asciiTheme="minorHAnsi" w:hAnsiTheme="minorHAnsi"/>
          <w:color w:val="333333" w:themeColor="text1"/>
          <w:sz w:val="24"/>
          <w:szCs w:val="24"/>
          <w:lang w:val="en-US"/>
        </w:rPr>
        <w:t>)</w:t>
      </w:r>
      <w:r w:rsidRPr="00532134">
        <w:rPr>
          <w:rFonts w:asciiTheme="minorHAnsi" w:hAnsiTheme="minorHAnsi"/>
          <w:color w:val="333333" w:themeColor="text1"/>
          <w:sz w:val="24"/>
          <w:szCs w:val="24"/>
          <w:lang w:val="en-US"/>
        </w:rPr>
        <w:t xml:space="preserve"> </w:t>
      </w:r>
      <w:r w:rsidR="00E37EF5">
        <w:rPr>
          <w:rFonts w:asciiTheme="minorHAnsi" w:hAnsiTheme="minorHAnsi"/>
          <w:color w:val="333333" w:themeColor="text1"/>
          <w:sz w:val="24"/>
          <w:szCs w:val="24"/>
          <w:lang w:val="en-US"/>
        </w:rPr>
        <w:t xml:space="preserve">covering the full color spectrum, </w:t>
      </w:r>
      <w:r w:rsidRPr="00532134">
        <w:rPr>
          <w:rFonts w:asciiTheme="minorHAnsi" w:hAnsiTheme="minorHAnsi"/>
          <w:color w:val="333333" w:themeColor="text1"/>
          <w:sz w:val="24"/>
          <w:szCs w:val="24"/>
          <w:lang w:val="en-US"/>
        </w:rPr>
        <w:t xml:space="preserve">based on an </w:t>
      </w:r>
      <w:r w:rsidR="00E37EF5">
        <w:rPr>
          <w:rFonts w:asciiTheme="minorHAnsi" w:hAnsiTheme="minorHAnsi"/>
          <w:color w:val="333333" w:themeColor="text1"/>
          <w:sz w:val="24"/>
          <w:szCs w:val="24"/>
          <w:lang w:val="en-US"/>
        </w:rPr>
        <w:t>abundant and non-toxic material</w:t>
      </w:r>
      <w:r w:rsidRPr="00532134">
        <w:rPr>
          <w:rFonts w:asciiTheme="minorHAnsi" w:hAnsiTheme="minorHAnsi"/>
          <w:color w:val="333333" w:themeColor="text1"/>
          <w:sz w:val="24"/>
          <w:szCs w:val="24"/>
          <w:lang w:val="en-US"/>
        </w:rPr>
        <w:t xml:space="preserve"> </w:t>
      </w:r>
      <w:r w:rsidR="00E37EF5">
        <w:rPr>
          <w:rFonts w:asciiTheme="minorHAnsi" w:hAnsiTheme="minorHAnsi"/>
          <w:color w:val="333333" w:themeColor="text1"/>
          <w:sz w:val="24"/>
          <w:szCs w:val="24"/>
          <w:lang w:val="en-US"/>
        </w:rPr>
        <w:t>s</w:t>
      </w:r>
      <w:r w:rsidRPr="00532134">
        <w:rPr>
          <w:rFonts w:asciiTheme="minorHAnsi" w:hAnsiTheme="minorHAnsi"/>
          <w:color w:val="333333" w:themeColor="text1"/>
          <w:sz w:val="24"/>
          <w:szCs w:val="24"/>
          <w:lang w:val="en-US"/>
        </w:rPr>
        <w:t>ilicon</w:t>
      </w:r>
      <w:r w:rsidR="00E37EF5">
        <w:rPr>
          <w:rFonts w:asciiTheme="minorHAnsi" w:hAnsiTheme="minorHAnsi"/>
          <w:color w:val="333333" w:themeColor="text1"/>
          <w:sz w:val="24"/>
          <w:szCs w:val="24"/>
          <w:lang w:val="en-US"/>
        </w:rPr>
        <w:t xml:space="preserve"> (Si)</w:t>
      </w:r>
      <w:r w:rsidRPr="00532134">
        <w:rPr>
          <w:rFonts w:asciiTheme="minorHAnsi" w:hAnsiTheme="minorHAnsi"/>
          <w:color w:val="333333" w:themeColor="text1"/>
          <w:sz w:val="24"/>
          <w:szCs w:val="24"/>
          <w:lang w:val="en-US"/>
        </w:rPr>
        <w:t xml:space="preserve">. </w:t>
      </w:r>
      <w:r w:rsidR="00E37EF5">
        <w:rPr>
          <w:rFonts w:asciiTheme="minorHAnsi" w:hAnsiTheme="minorHAnsi"/>
          <w:color w:val="333333" w:themeColor="text1"/>
          <w:sz w:val="24"/>
          <w:szCs w:val="24"/>
          <w:lang w:val="en-US"/>
        </w:rPr>
        <w:t xml:space="preserve">Compared to </w:t>
      </w:r>
      <w:r w:rsidR="00875AE4">
        <w:rPr>
          <w:rFonts w:asciiTheme="minorHAnsi" w:hAnsiTheme="minorHAnsi"/>
          <w:color w:val="333333" w:themeColor="text1"/>
          <w:sz w:val="24"/>
          <w:szCs w:val="24"/>
          <w:lang w:val="en-US"/>
        </w:rPr>
        <w:t xml:space="preserve">competitive </w:t>
      </w:r>
      <w:r w:rsidR="00E37EF5">
        <w:rPr>
          <w:rFonts w:asciiTheme="minorHAnsi" w:hAnsiTheme="minorHAnsi"/>
          <w:color w:val="333333" w:themeColor="text1"/>
          <w:sz w:val="24"/>
          <w:szCs w:val="24"/>
          <w:lang w:val="en-US"/>
        </w:rPr>
        <w:t xml:space="preserve">solutions, these </w:t>
      </w:r>
      <w:proofErr w:type="spellStart"/>
      <w:r w:rsidR="00E37EF5">
        <w:rPr>
          <w:rFonts w:asciiTheme="minorHAnsi" w:hAnsiTheme="minorHAnsi"/>
          <w:color w:val="333333" w:themeColor="text1"/>
          <w:sz w:val="24"/>
          <w:szCs w:val="24"/>
          <w:lang w:val="en-US"/>
        </w:rPr>
        <w:t>C:Si</w:t>
      </w:r>
      <w:proofErr w:type="spellEnd"/>
      <w:r w:rsidR="00E37EF5">
        <w:rPr>
          <w:rFonts w:asciiTheme="minorHAnsi" w:hAnsiTheme="minorHAnsi"/>
          <w:color w:val="333333" w:themeColor="text1"/>
          <w:sz w:val="24"/>
          <w:szCs w:val="24"/>
          <w:lang w:val="en-US"/>
        </w:rPr>
        <w:t xml:space="preserve"> QDs p</w:t>
      </w:r>
      <w:r w:rsidRPr="00532134">
        <w:rPr>
          <w:rFonts w:asciiTheme="minorHAnsi" w:hAnsiTheme="minorHAnsi"/>
          <w:color w:val="333333" w:themeColor="text1"/>
          <w:sz w:val="24"/>
          <w:szCs w:val="24"/>
          <w:lang w:val="en-US"/>
        </w:rPr>
        <w:t>rovid</w:t>
      </w:r>
      <w:r w:rsidR="00E37EF5">
        <w:rPr>
          <w:rFonts w:asciiTheme="minorHAnsi" w:hAnsiTheme="minorHAnsi"/>
          <w:color w:val="333333" w:themeColor="text1"/>
          <w:sz w:val="24"/>
          <w:szCs w:val="24"/>
          <w:lang w:val="en-US"/>
        </w:rPr>
        <w:t>e</w:t>
      </w:r>
      <w:r w:rsidRPr="00532134">
        <w:rPr>
          <w:rFonts w:asciiTheme="minorHAnsi" w:hAnsiTheme="minorHAnsi"/>
          <w:color w:val="333333" w:themeColor="text1"/>
          <w:sz w:val="24"/>
          <w:szCs w:val="24"/>
          <w:lang w:val="en-US"/>
        </w:rPr>
        <w:t xml:space="preserve"> similar optical qualities</w:t>
      </w:r>
      <w:r w:rsidR="00E37EF5">
        <w:rPr>
          <w:rFonts w:asciiTheme="minorHAnsi" w:hAnsiTheme="minorHAnsi"/>
          <w:color w:val="333333" w:themeColor="text1"/>
          <w:sz w:val="24"/>
          <w:szCs w:val="24"/>
          <w:lang w:val="en-US"/>
        </w:rPr>
        <w:t>,</w:t>
      </w:r>
      <w:r w:rsidRPr="00532134">
        <w:rPr>
          <w:rFonts w:asciiTheme="minorHAnsi" w:hAnsiTheme="minorHAnsi"/>
          <w:color w:val="333333" w:themeColor="text1"/>
          <w:sz w:val="24"/>
          <w:szCs w:val="24"/>
          <w:lang w:val="en-US"/>
        </w:rPr>
        <w:t xml:space="preserve"> improved stability, ease of preparation and </w:t>
      </w:r>
      <w:r w:rsidR="00E37EF5">
        <w:rPr>
          <w:rFonts w:asciiTheme="minorHAnsi" w:hAnsiTheme="minorHAnsi"/>
          <w:color w:val="333333" w:themeColor="text1"/>
          <w:sz w:val="24"/>
          <w:szCs w:val="24"/>
          <w:lang w:val="en-US"/>
        </w:rPr>
        <w:t xml:space="preserve">increased </w:t>
      </w:r>
      <w:r w:rsidRPr="00532134">
        <w:rPr>
          <w:rFonts w:asciiTheme="minorHAnsi" w:hAnsiTheme="minorHAnsi"/>
          <w:color w:val="333333" w:themeColor="text1"/>
          <w:sz w:val="24"/>
          <w:szCs w:val="24"/>
          <w:lang w:val="en-US"/>
        </w:rPr>
        <w:t xml:space="preserve">functionality. </w:t>
      </w:r>
      <w:r w:rsidR="00875AE4">
        <w:rPr>
          <w:rFonts w:asciiTheme="minorHAnsi" w:hAnsiTheme="minorHAnsi"/>
          <w:color w:val="333333" w:themeColor="text1"/>
          <w:sz w:val="24"/>
          <w:szCs w:val="24"/>
          <w:lang w:val="en-US"/>
        </w:rPr>
        <w:t xml:space="preserve">These </w:t>
      </w:r>
      <w:proofErr w:type="spellStart"/>
      <w:r w:rsidRPr="00532134">
        <w:rPr>
          <w:rFonts w:asciiTheme="minorHAnsi" w:hAnsiTheme="minorHAnsi"/>
          <w:color w:val="333333" w:themeColor="text1"/>
          <w:sz w:val="24"/>
          <w:szCs w:val="24"/>
          <w:lang w:val="en-US"/>
        </w:rPr>
        <w:t>C:Si</w:t>
      </w:r>
      <w:proofErr w:type="spellEnd"/>
      <w:r w:rsidRPr="00532134">
        <w:rPr>
          <w:rFonts w:asciiTheme="minorHAnsi" w:hAnsiTheme="minorHAnsi"/>
          <w:color w:val="333333" w:themeColor="text1"/>
          <w:sz w:val="24"/>
          <w:szCs w:val="24"/>
          <w:lang w:val="en-US"/>
        </w:rPr>
        <w:t xml:space="preserve"> QDs have the potential to replace all currently employed toxic and/or scarce materials used in LEDs and displays, as well as in a variety of other applications.</w:t>
      </w:r>
    </w:p>
    <w:p w:rsidR="00F22093" w:rsidRPr="007E6179" w:rsidRDefault="00F22093" w:rsidP="000C0A4C">
      <w:pPr>
        <w:spacing w:after="0"/>
        <w:rPr>
          <w:rFonts w:asciiTheme="minorHAnsi" w:hAnsiTheme="minorHAnsi"/>
          <w:sz w:val="24"/>
          <w:szCs w:val="24"/>
          <w:lang w:val="en-US"/>
        </w:rPr>
      </w:pPr>
    </w:p>
    <w:p w:rsidR="000C0A4C" w:rsidRPr="007E6179" w:rsidRDefault="006F100E" w:rsidP="000C0A4C">
      <w:pPr>
        <w:spacing w:after="0"/>
        <w:rPr>
          <w:rFonts w:asciiTheme="minorHAnsi" w:hAnsiTheme="minorHAnsi"/>
          <w:b/>
          <w:sz w:val="32"/>
          <w:szCs w:val="32"/>
          <w:lang w:val="en-US"/>
        </w:rPr>
      </w:pPr>
      <w:r>
        <w:rPr>
          <w:rFonts w:asciiTheme="minorHAnsi" w:hAnsiTheme="minorHAnsi"/>
          <w:b/>
          <w:sz w:val="32"/>
          <w:szCs w:val="32"/>
          <w:lang w:val="en-US"/>
        </w:rPr>
        <w:t xml:space="preserve">Market </w:t>
      </w:r>
      <w:r w:rsidR="000C0A4C" w:rsidRPr="007E6179">
        <w:rPr>
          <w:rFonts w:asciiTheme="minorHAnsi" w:hAnsiTheme="minorHAnsi"/>
          <w:b/>
          <w:sz w:val="32"/>
          <w:szCs w:val="32"/>
          <w:lang w:val="en-US"/>
        </w:rPr>
        <w:t>Need</w:t>
      </w:r>
    </w:p>
    <w:p w:rsidR="00875AE4" w:rsidRPr="00875AE4" w:rsidRDefault="00875AE4" w:rsidP="00875AE4">
      <w:pPr>
        <w:spacing w:after="0"/>
        <w:rPr>
          <w:rFonts w:asciiTheme="minorHAnsi" w:hAnsiTheme="minorHAnsi"/>
          <w:color w:val="333333" w:themeColor="text1"/>
          <w:sz w:val="24"/>
          <w:szCs w:val="24"/>
          <w:lang w:val="en-US"/>
        </w:rPr>
      </w:pPr>
      <w:r w:rsidRPr="00875AE4">
        <w:rPr>
          <w:rFonts w:asciiTheme="minorHAnsi" w:hAnsiTheme="minorHAnsi"/>
          <w:color w:val="333333" w:themeColor="text1"/>
          <w:sz w:val="24"/>
          <w:szCs w:val="24"/>
          <w:lang w:val="en-US"/>
        </w:rPr>
        <w:t>The market of light emitting materials is in need of energy-efficient</w:t>
      </w:r>
      <w:r>
        <w:rPr>
          <w:rFonts w:asciiTheme="minorHAnsi" w:hAnsiTheme="minorHAnsi"/>
          <w:color w:val="333333" w:themeColor="text1"/>
          <w:sz w:val="24"/>
          <w:szCs w:val="24"/>
          <w:lang w:val="en-US"/>
        </w:rPr>
        <w:t>, cost-efficient and non-polluting</w:t>
      </w:r>
      <w:r w:rsidR="00700F62">
        <w:rPr>
          <w:rFonts w:asciiTheme="minorHAnsi" w:hAnsiTheme="minorHAnsi"/>
          <w:color w:val="333333" w:themeColor="text1"/>
          <w:sz w:val="24"/>
          <w:szCs w:val="24"/>
          <w:lang w:val="en-US"/>
        </w:rPr>
        <w:t xml:space="preserve"> materials</w:t>
      </w:r>
      <w:r w:rsidRPr="00875AE4">
        <w:rPr>
          <w:rFonts w:asciiTheme="minorHAnsi" w:hAnsiTheme="minorHAnsi"/>
          <w:color w:val="333333" w:themeColor="text1"/>
          <w:sz w:val="24"/>
          <w:szCs w:val="24"/>
          <w:lang w:val="en-US"/>
        </w:rPr>
        <w:t xml:space="preserve">. This market demand is fast growing and is currently a </w:t>
      </w:r>
      <w:r w:rsidR="00065C79">
        <w:rPr>
          <w:rFonts w:asciiTheme="minorHAnsi" w:hAnsiTheme="minorHAnsi"/>
          <w:color w:val="333333" w:themeColor="text1"/>
          <w:sz w:val="24"/>
          <w:szCs w:val="24"/>
          <w:lang w:val="en-US"/>
        </w:rPr>
        <w:t>multi</w:t>
      </w:r>
      <w:r w:rsidRPr="00875AE4">
        <w:rPr>
          <w:rFonts w:asciiTheme="minorHAnsi" w:hAnsiTheme="minorHAnsi"/>
          <w:color w:val="333333" w:themeColor="text1"/>
          <w:sz w:val="24"/>
          <w:szCs w:val="24"/>
          <w:lang w:val="en-US"/>
        </w:rPr>
        <w:t>billion</w:t>
      </w:r>
      <w:r w:rsidR="00065C79">
        <w:rPr>
          <w:rFonts w:asciiTheme="minorHAnsi" w:hAnsiTheme="minorHAnsi"/>
          <w:color w:val="333333" w:themeColor="text1"/>
          <w:sz w:val="24"/>
          <w:szCs w:val="24"/>
          <w:lang w:val="en-US"/>
        </w:rPr>
        <w:t xml:space="preserve"> EUR</w:t>
      </w:r>
      <w:r w:rsidRPr="00875AE4">
        <w:rPr>
          <w:rFonts w:asciiTheme="minorHAnsi" w:hAnsiTheme="minorHAnsi"/>
          <w:color w:val="333333" w:themeColor="text1"/>
          <w:sz w:val="24"/>
          <w:szCs w:val="24"/>
          <w:lang w:val="en-US"/>
        </w:rPr>
        <w:t xml:space="preserve"> industry. However, currently employed QDs are based on toxic and/or scarce elements (C</w:t>
      </w:r>
      <w:r w:rsidR="00700F62">
        <w:rPr>
          <w:rFonts w:asciiTheme="minorHAnsi" w:hAnsiTheme="minorHAnsi"/>
          <w:color w:val="333333" w:themeColor="text1"/>
          <w:sz w:val="24"/>
          <w:szCs w:val="24"/>
          <w:lang w:val="en-US"/>
        </w:rPr>
        <w:t xml:space="preserve">d, In, Se, </w:t>
      </w:r>
      <w:proofErr w:type="spellStart"/>
      <w:r w:rsidR="00700F62">
        <w:rPr>
          <w:rFonts w:asciiTheme="minorHAnsi" w:hAnsiTheme="minorHAnsi"/>
          <w:color w:val="333333" w:themeColor="text1"/>
          <w:sz w:val="24"/>
          <w:szCs w:val="24"/>
          <w:lang w:val="en-US"/>
        </w:rPr>
        <w:t>Pb</w:t>
      </w:r>
      <w:proofErr w:type="spellEnd"/>
      <w:r w:rsidR="00700F62">
        <w:rPr>
          <w:rFonts w:asciiTheme="minorHAnsi" w:hAnsiTheme="minorHAnsi"/>
          <w:color w:val="333333" w:themeColor="text1"/>
          <w:sz w:val="24"/>
          <w:szCs w:val="24"/>
          <w:lang w:val="en-US"/>
        </w:rPr>
        <w:t xml:space="preserve">, As, etc.) and </w:t>
      </w:r>
      <w:r w:rsidRPr="00875AE4">
        <w:rPr>
          <w:rFonts w:asciiTheme="minorHAnsi" w:hAnsiTheme="minorHAnsi"/>
          <w:color w:val="333333" w:themeColor="text1"/>
          <w:sz w:val="24"/>
          <w:szCs w:val="24"/>
          <w:lang w:val="en-US"/>
        </w:rPr>
        <w:t>there is growing legislation to ban out this type of QDs</w:t>
      </w:r>
      <w:r w:rsidR="00700F62">
        <w:rPr>
          <w:rFonts w:asciiTheme="minorHAnsi" w:hAnsiTheme="minorHAnsi"/>
          <w:color w:val="333333" w:themeColor="text1"/>
          <w:sz w:val="24"/>
          <w:szCs w:val="24"/>
          <w:lang w:val="en-US"/>
        </w:rPr>
        <w:t xml:space="preserve"> </w:t>
      </w:r>
      <w:r w:rsidR="00700F62" w:rsidRPr="00700F62">
        <w:rPr>
          <w:rFonts w:asciiTheme="minorHAnsi" w:hAnsiTheme="minorHAnsi"/>
          <w:color w:val="333333" w:themeColor="text1"/>
          <w:sz w:val="24"/>
          <w:szCs w:val="24"/>
          <w:lang w:val="en-US"/>
        </w:rPr>
        <w:t>(e.g. US</w:t>
      </w:r>
      <w:r w:rsidR="00700F62">
        <w:rPr>
          <w:rFonts w:asciiTheme="minorHAnsi" w:hAnsiTheme="minorHAnsi"/>
          <w:color w:val="333333" w:themeColor="text1"/>
          <w:sz w:val="24"/>
          <w:szCs w:val="24"/>
          <w:lang w:val="en-US"/>
        </w:rPr>
        <w:t>A, NSF act of 2010)</w:t>
      </w:r>
      <w:r w:rsidRPr="00875AE4">
        <w:rPr>
          <w:rFonts w:asciiTheme="minorHAnsi" w:hAnsiTheme="minorHAnsi"/>
          <w:color w:val="333333" w:themeColor="text1"/>
          <w:sz w:val="24"/>
          <w:szCs w:val="24"/>
          <w:lang w:val="en-US"/>
        </w:rPr>
        <w:t>. Current restrictive legislation on heavy metal use (</w:t>
      </w:r>
      <w:proofErr w:type="spellStart"/>
      <w:r w:rsidRPr="00875AE4">
        <w:rPr>
          <w:rFonts w:asciiTheme="minorHAnsi" w:hAnsiTheme="minorHAnsi"/>
          <w:color w:val="333333" w:themeColor="text1"/>
          <w:sz w:val="24"/>
          <w:szCs w:val="24"/>
          <w:lang w:val="en-US"/>
        </w:rPr>
        <w:t>Pb</w:t>
      </w:r>
      <w:proofErr w:type="spellEnd"/>
      <w:r w:rsidRPr="00875AE4">
        <w:rPr>
          <w:rFonts w:asciiTheme="minorHAnsi" w:hAnsiTheme="minorHAnsi"/>
          <w:color w:val="333333" w:themeColor="text1"/>
          <w:sz w:val="24"/>
          <w:szCs w:val="24"/>
          <w:lang w:val="en-US"/>
        </w:rPr>
        <w:t xml:space="preserve">, Cd) and cost issues with scarce elements (In) only applies to the </w:t>
      </w:r>
      <w:r w:rsidR="00700F62">
        <w:rPr>
          <w:rFonts w:asciiTheme="minorHAnsi" w:hAnsiTheme="minorHAnsi"/>
          <w:color w:val="333333" w:themeColor="text1"/>
          <w:sz w:val="24"/>
          <w:szCs w:val="24"/>
          <w:lang w:val="en-US"/>
        </w:rPr>
        <w:t>currently employed QD materials</w:t>
      </w:r>
      <w:r w:rsidRPr="00875AE4">
        <w:rPr>
          <w:rFonts w:asciiTheme="minorHAnsi" w:hAnsiTheme="minorHAnsi"/>
          <w:color w:val="333333" w:themeColor="text1"/>
          <w:sz w:val="24"/>
          <w:szCs w:val="24"/>
          <w:lang w:val="en-US"/>
        </w:rPr>
        <w:t xml:space="preserve"> and can therefore be considered </w:t>
      </w:r>
      <w:r w:rsidR="00700F62">
        <w:rPr>
          <w:rFonts w:asciiTheme="minorHAnsi" w:hAnsiTheme="minorHAnsi"/>
          <w:color w:val="333333" w:themeColor="text1"/>
          <w:sz w:val="24"/>
          <w:szCs w:val="24"/>
          <w:lang w:val="en-US"/>
        </w:rPr>
        <w:t xml:space="preserve">as </w:t>
      </w:r>
      <w:r w:rsidRPr="00875AE4">
        <w:rPr>
          <w:rFonts w:asciiTheme="minorHAnsi" w:hAnsiTheme="minorHAnsi"/>
          <w:color w:val="333333" w:themeColor="text1"/>
          <w:sz w:val="24"/>
          <w:szCs w:val="24"/>
          <w:lang w:val="en-US"/>
        </w:rPr>
        <w:t xml:space="preserve">stimulating legislation for </w:t>
      </w:r>
      <w:proofErr w:type="spellStart"/>
      <w:r w:rsidR="00700F62">
        <w:rPr>
          <w:rFonts w:asciiTheme="minorHAnsi" w:hAnsiTheme="minorHAnsi"/>
          <w:color w:val="333333" w:themeColor="text1"/>
          <w:sz w:val="24"/>
          <w:szCs w:val="24"/>
          <w:lang w:val="en-US"/>
        </w:rPr>
        <w:t>SpectriS</w:t>
      </w:r>
      <w:proofErr w:type="spellEnd"/>
      <w:r w:rsidR="00700F62">
        <w:rPr>
          <w:rFonts w:asciiTheme="minorHAnsi" w:hAnsiTheme="minorHAnsi"/>
          <w:color w:val="333333" w:themeColor="text1"/>
          <w:sz w:val="24"/>
          <w:szCs w:val="24"/>
          <w:lang w:val="en-US"/>
        </w:rPr>
        <w:t>-Dot’s</w:t>
      </w:r>
      <w:r w:rsidRPr="00875AE4">
        <w:rPr>
          <w:rFonts w:asciiTheme="minorHAnsi" w:hAnsiTheme="minorHAnsi"/>
          <w:color w:val="333333" w:themeColor="text1"/>
          <w:sz w:val="24"/>
          <w:szCs w:val="24"/>
          <w:lang w:val="en-US"/>
        </w:rPr>
        <w:t xml:space="preserve"> silicon based quantum dots (</w:t>
      </w:r>
      <w:proofErr w:type="spellStart"/>
      <w:r w:rsidR="00700F62">
        <w:rPr>
          <w:rFonts w:asciiTheme="minorHAnsi" w:hAnsiTheme="minorHAnsi"/>
          <w:color w:val="333333" w:themeColor="text1"/>
          <w:sz w:val="24"/>
          <w:szCs w:val="24"/>
          <w:lang w:val="en-US"/>
        </w:rPr>
        <w:t>C:</w:t>
      </w:r>
      <w:r w:rsidRPr="00875AE4">
        <w:rPr>
          <w:rFonts w:asciiTheme="minorHAnsi" w:hAnsiTheme="minorHAnsi"/>
          <w:color w:val="333333" w:themeColor="text1"/>
          <w:sz w:val="24"/>
          <w:szCs w:val="24"/>
          <w:lang w:val="en-US"/>
        </w:rPr>
        <w:t>Si</w:t>
      </w:r>
      <w:proofErr w:type="spellEnd"/>
      <w:r w:rsidRPr="00875AE4">
        <w:rPr>
          <w:rFonts w:asciiTheme="minorHAnsi" w:hAnsiTheme="minorHAnsi"/>
          <w:color w:val="333333" w:themeColor="text1"/>
          <w:sz w:val="24"/>
          <w:szCs w:val="24"/>
          <w:lang w:val="en-US"/>
        </w:rPr>
        <w:t xml:space="preserve"> QDs).</w:t>
      </w:r>
      <w:r w:rsidR="00614091">
        <w:rPr>
          <w:rFonts w:asciiTheme="minorHAnsi" w:hAnsiTheme="minorHAnsi"/>
          <w:color w:val="333333" w:themeColor="text1"/>
          <w:sz w:val="24"/>
          <w:szCs w:val="24"/>
          <w:lang w:val="en-US"/>
        </w:rPr>
        <w:t xml:space="preserve"> </w:t>
      </w:r>
    </w:p>
    <w:p w:rsidR="00875AE4" w:rsidRPr="00875AE4" w:rsidRDefault="00875AE4" w:rsidP="00875AE4">
      <w:pPr>
        <w:spacing w:after="0"/>
        <w:rPr>
          <w:rFonts w:asciiTheme="minorHAnsi" w:hAnsiTheme="minorHAnsi"/>
          <w:color w:val="333333" w:themeColor="text1"/>
          <w:sz w:val="24"/>
          <w:szCs w:val="24"/>
          <w:lang w:val="en-US"/>
        </w:rPr>
      </w:pPr>
    </w:p>
    <w:p w:rsidR="00700F62" w:rsidRDefault="00700F62" w:rsidP="000C0A4C">
      <w:pPr>
        <w:spacing w:after="0"/>
        <w:rPr>
          <w:rFonts w:asciiTheme="minorHAnsi" w:hAnsiTheme="minorHAnsi"/>
          <w:color w:val="333333" w:themeColor="text1"/>
          <w:sz w:val="24"/>
          <w:szCs w:val="24"/>
          <w:lang w:val="en-US"/>
        </w:rPr>
      </w:pPr>
      <w:bookmarkStart w:id="0" w:name="_GoBack"/>
      <w:bookmarkEnd w:id="0"/>
      <w:r w:rsidRPr="00700F62">
        <w:rPr>
          <w:rFonts w:asciiTheme="minorHAnsi" w:hAnsiTheme="minorHAnsi"/>
          <w:color w:val="333333" w:themeColor="text1"/>
          <w:sz w:val="24"/>
          <w:szCs w:val="24"/>
          <w:lang w:val="en-US"/>
        </w:rPr>
        <w:t xml:space="preserve">Customers, mainly the large OEMs of displays, screens, LED etc., include companies such as: Sony, Samsung, LG, Philips, </w:t>
      </w:r>
      <w:proofErr w:type="spellStart"/>
      <w:r w:rsidRPr="00700F62">
        <w:rPr>
          <w:rFonts w:asciiTheme="minorHAnsi" w:hAnsiTheme="minorHAnsi"/>
          <w:color w:val="333333" w:themeColor="text1"/>
          <w:sz w:val="24"/>
          <w:szCs w:val="24"/>
          <w:lang w:val="en-US"/>
        </w:rPr>
        <w:t>Osram</w:t>
      </w:r>
      <w:proofErr w:type="spellEnd"/>
      <w:r w:rsidRPr="00700F62">
        <w:rPr>
          <w:rFonts w:asciiTheme="minorHAnsi" w:hAnsiTheme="minorHAnsi"/>
          <w:color w:val="333333" w:themeColor="text1"/>
          <w:sz w:val="24"/>
          <w:szCs w:val="24"/>
          <w:lang w:val="en-US"/>
        </w:rPr>
        <w:t xml:space="preserve">, </w:t>
      </w:r>
      <w:proofErr w:type="spellStart"/>
      <w:r w:rsidRPr="00700F62">
        <w:rPr>
          <w:rFonts w:asciiTheme="minorHAnsi" w:hAnsiTheme="minorHAnsi"/>
          <w:color w:val="333333" w:themeColor="text1"/>
          <w:sz w:val="24"/>
          <w:szCs w:val="24"/>
          <w:lang w:val="en-US"/>
        </w:rPr>
        <w:t>Alltop</w:t>
      </w:r>
      <w:proofErr w:type="spellEnd"/>
      <w:r w:rsidRPr="00700F62">
        <w:rPr>
          <w:rFonts w:asciiTheme="minorHAnsi" w:hAnsiTheme="minorHAnsi"/>
          <w:color w:val="333333" w:themeColor="text1"/>
          <w:sz w:val="24"/>
          <w:szCs w:val="24"/>
          <w:lang w:val="en-US"/>
        </w:rPr>
        <w:t xml:space="preserve">, 3M, DSM, </w:t>
      </w:r>
      <w:proofErr w:type="spellStart"/>
      <w:r w:rsidRPr="00700F62">
        <w:rPr>
          <w:rFonts w:asciiTheme="minorHAnsi" w:hAnsiTheme="minorHAnsi"/>
          <w:color w:val="333333" w:themeColor="text1"/>
          <w:sz w:val="24"/>
          <w:szCs w:val="24"/>
          <w:lang w:val="en-US"/>
        </w:rPr>
        <w:t>AkzoNobel</w:t>
      </w:r>
      <w:proofErr w:type="spellEnd"/>
      <w:r w:rsidRPr="00700F62">
        <w:rPr>
          <w:rFonts w:asciiTheme="minorHAnsi" w:hAnsiTheme="minorHAnsi"/>
          <w:color w:val="333333" w:themeColor="text1"/>
          <w:sz w:val="24"/>
          <w:szCs w:val="24"/>
          <w:lang w:val="en-US"/>
        </w:rPr>
        <w:t xml:space="preserve"> etc.</w:t>
      </w:r>
    </w:p>
    <w:p w:rsidR="00862E44" w:rsidRPr="005A5C91" w:rsidRDefault="00862E44" w:rsidP="00862E44">
      <w:pPr>
        <w:pStyle w:val="Lijstalinea"/>
        <w:spacing w:after="120"/>
        <w:ind w:left="0"/>
        <w:rPr>
          <w:rFonts w:ascii="Calibri" w:eastAsia="Calibri" w:hAnsi="Calibri" w:cs="Calibri"/>
        </w:rPr>
      </w:pPr>
      <w:r w:rsidRPr="005A5C91">
        <w:rPr>
          <w:rFonts w:ascii="Calibri" w:eastAsia="Calibri" w:hAnsi="Calibri" w:cs="Calibri"/>
          <w:noProof/>
        </w:rPr>
        <w:lastRenderedPageBreak/>
        <w:drawing>
          <wp:inline distT="0" distB="0" distL="0" distR="0" wp14:anchorId="09403377" wp14:editId="7F031A31">
            <wp:extent cx="5486400" cy="1239520"/>
            <wp:effectExtent l="0" t="0" r="0" b="0"/>
            <wp:docPr id="1073741829" name="officeArt object" descr="fig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fig1.png" descr="fig1.pn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395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862E44" w:rsidRPr="005A5C91" w:rsidRDefault="00862E44" w:rsidP="00862E44">
      <w:pPr>
        <w:pStyle w:val="Lijstalinea"/>
        <w:spacing w:after="120"/>
        <w:ind w:left="0"/>
        <w:rPr>
          <w:rFonts w:ascii="Calibri" w:hAnsi="Calibri"/>
          <w:i/>
          <w:sz w:val="18"/>
          <w:szCs w:val="18"/>
        </w:rPr>
      </w:pPr>
      <w:r w:rsidRPr="005A5C91">
        <w:rPr>
          <w:rFonts w:ascii="Calibri" w:hAnsi="Calibri"/>
          <w:i/>
          <w:sz w:val="18"/>
          <w:szCs w:val="18"/>
          <w:u w:val="single"/>
        </w:rPr>
        <w:t>Figure</w:t>
      </w:r>
      <w:r w:rsidRPr="005A5C91">
        <w:rPr>
          <w:rFonts w:ascii="Calibri" w:hAnsi="Calibri"/>
          <w:i/>
          <w:sz w:val="18"/>
          <w:szCs w:val="18"/>
        </w:rPr>
        <w:t xml:space="preserve"> - summary sketch of the main advantages of our material - clean technology, non-toxic product with full-</w:t>
      </w:r>
      <w:proofErr w:type="spellStart"/>
      <w:r w:rsidRPr="005A5C91">
        <w:rPr>
          <w:rFonts w:ascii="Calibri" w:hAnsi="Calibri"/>
          <w:i/>
          <w:sz w:val="18"/>
          <w:szCs w:val="18"/>
        </w:rPr>
        <w:t>color</w:t>
      </w:r>
      <w:proofErr w:type="spellEnd"/>
      <w:r w:rsidRPr="005A5C91">
        <w:rPr>
          <w:rFonts w:ascii="Calibri" w:hAnsi="Calibri"/>
          <w:i/>
          <w:sz w:val="18"/>
          <w:szCs w:val="18"/>
        </w:rPr>
        <w:t xml:space="preserve"> emission, low cost and large areas deposition possibilities and broad market range.</w:t>
      </w:r>
    </w:p>
    <w:p w:rsidR="00700F62" w:rsidRPr="00862E44" w:rsidRDefault="00700F62" w:rsidP="000C0A4C">
      <w:pPr>
        <w:spacing w:after="0"/>
        <w:rPr>
          <w:rFonts w:asciiTheme="minorHAnsi" w:hAnsiTheme="minorHAnsi"/>
          <w:color w:val="333333" w:themeColor="text1"/>
          <w:sz w:val="24"/>
          <w:szCs w:val="24"/>
        </w:rPr>
      </w:pPr>
    </w:p>
    <w:p w:rsidR="00083A84" w:rsidRPr="00862E44" w:rsidRDefault="000C0A4C" w:rsidP="000C0A4C">
      <w:pPr>
        <w:spacing w:after="0"/>
        <w:rPr>
          <w:rFonts w:asciiTheme="minorHAnsi" w:hAnsiTheme="minorHAnsi"/>
          <w:b/>
          <w:sz w:val="32"/>
          <w:szCs w:val="32"/>
          <w:lang w:val="en-US"/>
        </w:rPr>
      </w:pPr>
      <w:r w:rsidRPr="006A0437">
        <w:rPr>
          <w:rFonts w:asciiTheme="minorHAnsi" w:hAnsiTheme="minorHAnsi"/>
          <w:b/>
          <w:sz w:val="32"/>
          <w:szCs w:val="32"/>
          <w:lang w:val="en-US"/>
        </w:rPr>
        <w:t>Benefits</w:t>
      </w:r>
      <w:r w:rsidR="003A5D67">
        <w:rPr>
          <w:rFonts w:asciiTheme="minorHAnsi" w:hAnsiTheme="minorHAnsi"/>
          <w:b/>
          <w:sz w:val="32"/>
          <w:szCs w:val="32"/>
          <w:lang w:val="en-US"/>
        </w:rPr>
        <w:t xml:space="preserve"> </w:t>
      </w:r>
    </w:p>
    <w:tbl>
      <w:tblPr>
        <w:tblStyle w:val="Tabelraster"/>
        <w:tblpPr w:leftFromText="141" w:rightFromText="141" w:vertAnchor="text" w:horzAnchor="page" w:tblpX="1368" w:tblpY="139"/>
        <w:tblW w:w="926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shd w:val="clear" w:color="auto" w:fill="003366"/>
        <w:tblLayout w:type="fixed"/>
        <w:tblCellMar>
          <w:top w:w="85" w:type="dxa"/>
        </w:tblCellMar>
        <w:tblLook w:val="04A0" w:firstRow="1" w:lastRow="0" w:firstColumn="1" w:lastColumn="0" w:noHBand="0" w:noVBand="1"/>
      </w:tblPr>
      <w:tblGrid>
        <w:gridCol w:w="3121"/>
        <w:gridCol w:w="2977"/>
        <w:gridCol w:w="3169"/>
      </w:tblGrid>
      <w:tr w:rsidR="00083A84" w:rsidRPr="0031328B" w:rsidTr="00083A84">
        <w:tc>
          <w:tcPr>
            <w:tcW w:w="3121" w:type="dxa"/>
            <w:tcBorders>
              <w:bottom w:val="single" w:sz="6" w:space="0" w:color="FFFFFF" w:themeColor="background1"/>
            </w:tcBorders>
            <w:shd w:val="clear" w:color="auto" w:fill="003366"/>
          </w:tcPr>
          <w:p w:rsidR="000C0A4C" w:rsidRPr="007D6085" w:rsidRDefault="000C0A4C" w:rsidP="00083A84">
            <w:pPr>
              <w:tabs>
                <w:tab w:val="left" w:pos="284"/>
              </w:tabs>
              <w:spacing w:after="0"/>
              <w:rPr>
                <w:rFonts w:asciiTheme="minorHAnsi" w:hAnsiTheme="minorHAnsi" w:cs="Arial"/>
                <w:b/>
                <w:sz w:val="24"/>
                <w:szCs w:val="24"/>
                <w:lang w:val="en-US"/>
              </w:rPr>
            </w:pPr>
            <w:r w:rsidRPr="007D6085">
              <w:rPr>
                <w:rFonts w:asciiTheme="minorHAnsi" w:hAnsiTheme="minorHAnsi" w:cs="Arial"/>
                <w:b/>
                <w:sz w:val="24"/>
                <w:szCs w:val="24"/>
                <w:lang w:val="en-US"/>
              </w:rPr>
              <w:t>Features</w:t>
            </w:r>
          </w:p>
        </w:tc>
        <w:tc>
          <w:tcPr>
            <w:tcW w:w="2977" w:type="dxa"/>
            <w:tcBorders>
              <w:bottom w:val="single" w:sz="6" w:space="0" w:color="FFFFFF" w:themeColor="background1"/>
            </w:tcBorders>
            <w:shd w:val="clear" w:color="auto" w:fill="003366"/>
          </w:tcPr>
          <w:p w:rsidR="000C0A4C" w:rsidRPr="007D6085" w:rsidRDefault="000C0A4C" w:rsidP="00083A84">
            <w:pPr>
              <w:spacing w:after="0"/>
              <w:rPr>
                <w:rFonts w:asciiTheme="minorHAnsi" w:hAnsiTheme="minorHAnsi" w:cs="Arial"/>
                <w:b/>
                <w:sz w:val="24"/>
                <w:szCs w:val="24"/>
                <w:lang w:val="en-US"/>
              </w:rPr>
            </w:pPr>
            <w:r w:rsidRPr="007D6085">
              <w:rPr>
                <w:rFonts w:asciiTheme="minorHAnsi" w:hAnsiTheme="minorHAnsi" w:cs="Arial"/>
                <w:b/>
                <w:sz w:val="24"/>
                <w:szCs w:val="24"/>
                <w:lang w:val="en-US"/>
              </w:rPr>
              <w:t>Benefits</w:t>
            </w:r>
          </w:p>
        </w:tc>
        <w:tc>
          <w:tcPr>
            <w:tcW w:w="3169" w:type="dxa"/>
            <w:tcBorders>
              <w:bottom w:val="single" w:sz="6" w:space="0" w:color="FFFFFF" w:themeColor="background1"/>
            </w:tcBorders>
            <w:shd w:val="clear" w:color="auto" w:fill="003366"/>
          </w:tcPr>
          <w:p w:rsidR="000C0A4C" w:rsidRPr="007D6085" w:rsidRDefault="000C0A4C" w:rsidP="00083A84">
            <w:pPr>
              <w:spacing w:after="0"/>
              <w:rPr>
                <w:rFonts w:asciiTheme="minorHAnsi" w:hAnsiTheme="minorHAnsi" w:cs="Arial"/>
                <w:b/>
                <w:sz w:val="24"/>
                <w:szCs w:val="24"/>
                <w:lang w:val="en-US"/>
              </w:rPr>
            </w:pPr>
            <w:r w:rsidRPr="007D6085">
              <w:rPr>
                <w:rFonts w:asciiTheme="minorHAnsi" w:hAnsiTheme="minorHAnsi" w:cs="Arial"/>
                <w:b/>
                <w:sz w:val="24"/>
                <w:szCs w:val="24"/>
                <w:lang w:val="en-US"/>
              </w:rPr>
              <w:t>Values</w:t>
            </w:r>
          </w:p>
        </w:tc>
      </w:tr>
      <w:tr w:rsidR="00083A84" w:rsidRPr="0031328B" w:rsidTr="00083A84">
        <w:trPr>
          <w:trHeight w:val="575"/>
        </w:trPr>
        <w:tc>
          <w:tcPr>
            <w:tcW w:w="3121" w:type="dxa"/>
            <w:tcBorders>
              <w:top w:val="single" w:sz="6" w:space="0" w:color="FFFFFF" w:themeColor="background1"/>
              <w:bottom w:val="single" w:sz="6" w:space="0" w:color="FFFFFF" w:themeColor="background1"/>
            </w:tcBorders>
            <w:shd w:val="clear" w:color="auto" w:fill="DFDFDE"/>
          </w:tcPr>
          <w:p w:rsidR="00700F62" w:rsidRPr="00700F62" w:rsidRDefault="00700F62" w:rsidP="00700F62">
            <w:pPr>
              <w:spacing w:after="0"/>
              <w:rPr>
                <w:rFonts w:asciiTheme="minorHAnsi" w:hAnsiTheme="minorHAnsi"/>
                <w:b/>
                <w:color w:val="034EA2" w:themeColor="text2"/>
                <w:sz w:val="24"/>
                <w:szCs w:val="24"/>
                <w:lang w:val="en-GB"/>
              </w:rPr>
            </w:pPr>
            <w:r w:rsidRPr="00700F62">
              <w:rPr>
                <w:rFonts w:asciiTheme="minorHAnsi" w:hAnsiTheme="minorHAnsi"/>
                <w:color w:val="034EA2" w:themeColor="text2"/>
                <w:sz w:val="24"/>
                <w:szCs w:val="24"/>
                <w:lang w:val="en-GB"/>
              </w:rPr>
              <w:t>Physical Characteristics</w:t>
            </w:r>
          </w:p>
          <w:p w:rsidR="000C0A4C" w:rsidRPr="00700F62" w:rsidRDefault="00700F62" w:rsidP="00700F62">
            <w:pPr>
              <w:spacing w:after="0"/>
              <w:rPr>
                <w:rFonts w:asciiTheme="minorHAnsi" w:hAnsiTheme="minorHAnsi"/>
                <w:b/>
                <w:color w:val="034EA2" w:themeColor="text2"/>
                <w:sz w:val="24"/>
                <w:szCs w:val="24"/>
                <w:lang w:val="en-GB"/>
              </w:rPr>
            </w:pPr>
            <w:r w:rsidRPr="00700F62">
              <w:rPr>
                <w:rFonts w:asciiTheme="minorHAnsi" w:hAnsiTheme="minorHAnsi"/>
                <w:color w:val="034EA2" w:themeColor="text2"/>
                <w:sz w:val="24"/>
                <w:szCs w:val="24"/>
                <w:lang w:val="en-GB"/>
              </w:rPr>
              <w:t>&amp;</w:t>
            </w:r>
            <w:r w:rsidRPr="00700F62">
              <w:rPr>
                <w:rFonts w:asciiTheme="minorHAnsi" w:hAnsiTheme="minorHAnsi"/>
                <w:b/>
                <w:color w:val="034EA2" w:themeColor="text2"/>
                <w:sz w:val="24"/>
                <w:szCs w:val="24"/>
                <w:lang w:val="en-GB"/>
              </w:rPr>
              <w:t xml:space="preserve"> </w:t>
            </w:r>
            <w:r w:rsidRPr="00700F62">
              <w:rPr>
                <w:rFonts w:asciiTheme="minorHAnsi" w:hAnsiTheme="minorHAnsi"/>
                <w:color w:val="034EA2" w:themeColor="text2"/>
                <w:sz w:val="24"/>
                <w:szCs w:val="24"/>
                <w:lang w:val="en-GB" w:eastAsia="en-US"/>
              </w:rPr>
              <w:t>Environment</w:t>
            </w:r>
          </w:p>
        </w:tc>
        <w:tc>
          <w:tcPr>
            <w:tcW w:w="2977" w:type="dxa"/>
            <w:tcBorders>
              <w:top w:val="single" w:sz="6" w:space="0" w:color="FFFFFF" w:themeColor="background1"/>
              <w:bottom w:val="single" w:sz="6" w:space="0" w:color="FFFFFF" w:themeColor="background1"/>
            </w:tcBorders>
            <w:shd w:val="clear" w:color="auto" w:fill="DFDFDE"/>
          </w:tcPr>
          <w:p w:rsidR="000C0A4C" w:rsidRPr="00700F62" w:rsidRDefault="00862E44" w:rsidP="00083A84">
            <w:pPr>
              <w:spacing w:after="0"/>
              <w:rPr>
                <w:rFonts w:asciiTheme="minorHAnsi" w:hAnsiTheme="minorHAnsi"/>
                <w:color w:val="034EA2" w:themeColor="text2"/>
                <w:sz w:val="24"/>
                <w:szCs w:val="24"/>
                <w:lang w:val="en-US" w:eastAsia="en-US"/>
              </w:rPr>
            </w:pPr>
            <w:r>
              <w:rPr>
                <w:rFonts w:asciiTheme="minorHAnsi" w:hAnsiTheme="minorHAnsi"/>
                <w:color w:val="034EA2" w:themeColor="text2"/>
                <w:sz w:val="24"/>
                <w:szCs w:val="24"/>
                <w:lang w:val="en-GB" w:eastAsia="en-US"/>
              </w:rPr>
              <w:t>Cost-efficient and n</w:t>
            </w:r>
            <w:r w:rsidR="00700F62" w:rsidRPr="00700F62">
              <w:rPr>
                <w:rFonts w:asciiTheme="minorHAnsi" w:hAnsiTheme="minorHAnsi"/>
                <w:color w:val="034EA2" w:themeColor="text2"/>
                <w:sz w:val="24"/>
                <w:szCs w:val="24"/>
                <w:lang w:val="en-GB" w:eastAsia="en-US"/>
              </w:rPr>
              <w:t xml:space="preserve">on-toxic </w:t>
            </w:r>
            <w:r>
              <w:rPr>
                <w:rFonts w:asciiTheme="minorHAnsi" w:hAnsiTheme="minorHAnsi"/>
                <w:color w:val="034EA2" w:themeColor="text2"/>
                <w:sz w:val="24"/>
                <w:szCs w:val="24"/>
                <w:lang w:val="en-GB" w:eastAsia="en-US"/>
              </w:rPr>
              <w:t xml:space="preserve">quantum </w:t>
            </w:r>
            <w:r w:rsidR="00700F62" w:rsidRPr="00700F62">
              <w:rPr>
                <w:rFonts w:asciiTheme="minorHAnsi" w:hAnsiTheme="minorHAnsi"/>
                <w:color w:val="034EA2" w:themeColor="text2"/>
                <w:sz w:val="24"/>
                <w:szCs w:val="24"/>
                <w:lang w:val="en-GB" w:eastAsia="en-US"/>
              </w:rPr>
              <w:t>dots (pure silicon based)</w:t>
            </w:r>
          </w:p>
        </w:tc>
        <w:tc>
          <w:tcPr>
            <w:tcW w:w="3169" w:type="dxa"/>
            <w:tcBorders>
              <w:top w:val="single" w:sz="6" w:space="0" w:color="FFFFFF" w:themeColor="background1"/>
              <w:bottom w:val="single" w:sz="6" w:space="0" w:color="FFFFFF" w:themeColor="background1"/>
            </w:tcBorders>
            <w:shd w:val="clear" w:color="auto" w:fill="DFDFDE"/>
          </w:tcPr>
          <w:p w:rsidR="000C0A4C" w:rsidRPr="00700F62" w:rsidRDefault="00700F62" w:rsidP="00083A84">
            <w:pPr>
              <w:spacing w:after="0"/>
              <w:rPr>
                <w:rFonts w:asciiTheme="minorHAnsi" w:hAnsiTheme="minorHAnsi"/>
                <w:color w:val="034EA2" w:themeColor="text2"/>
                <w:sz w:val="24"/>
                <w:szCs w:val="24"/>
                <w:lang w:val="en-US"/>
              </w:rPr>
            </w:pPr>
            <w:r w:rsidRPr="00700F62">
              <w:rPr>
                <w:rFonts w:asciiTheme="minorHAnsi" w:hAnsiTheme="minorHAnsi"/>
                <w:color w:val="034EA2" w:themeColor="text2"/>
                <w:sz w:val="24"/>
                <w:szCs w:val="24"/>
                <w:lang w:val="en-GB" w:eastAsia="en-US"/>
              </w:rPr>
              <w:t>Future proof – ability to comply with increase safety and environmental legalisation</w:t>
            </w:r>
          </w:p>
        </w:tc>
      </w:tr>
      <w:tr w:rsidR="00083A84" w:rsidRPr="0031328B" w:rsidTr="00083A84">
        <w:tc>
          <w:tcPr>
            <w:tcW w:w="3121" w:type="dxa"/>
            <w:tcBorders>
              <w:top w:val="single" w:sz="6" w:space="0" w:color="FFFFFF" w:themeColor="background1"/>
              <w:bottom w:val="single" w:sz="6" w:space="0" w:color="FFFFFF" w:themeColor="background1"/>
            </w:tcBorders>
            <w:shd w:val="clear" w:color="auto" w:fill="DFDFDE"/>
          </w:tcPr>
          <w:p w:rsidR="000C0A4C" w:rsidRPr="00700F62" w:rsidRDefault="00700F62" w:rsidP="00083A84">
            <w:pPr>
              <w:spacing w:after="0"/>
              <w:rPr>
                <w:rFonts w:asciiTheme="minorHAnsi" w:hAnsiTheme="minorHAnsi"/>
                <w:color w:val="034EA2" w:themeColor="text2"/>
                <w:sz w:val="24"/>
                <w:szCs w:val="24"/>
              </w:rPr>
            </w:pPr>
            <w:r w:rsidRPr="00700F62">
              <w:rPr>
                <w:rFonts w:asciiTheme="minorHAnsi" w:hAnsiTheme="minorHAnsi"/>
                <w:color w:val="034EA2" w:themeColor="text2"/>
                <w:sz w:val="24"/>
                <w:szCs w:val="24"/>
                <w:lang w:val="en-GB" w:eastAsia="en-US"/>
              </w:rPr>
              <w:t>Performances</w:t>
            </w:r>
          </w:p>
        </w:tc>
        <w:tc>
          <w:tcPr>
            <w:tcW w:w="2977" w:type="dxa"/>
            <w:tcBorders>
              <w:top w:val="single" w:sz="6" w:space="0" w:color="FFFFFF" w:themeColor="background1"/>
              <w:bottom w:val="single" w:sz="6" w:space="0" w:color="FFFFFF" w:themeColor="background1"/>
            </w:tcBorders>
            <w:shd w:val="clear" w:color="auto" w:fill="DFDFDE"/>
          </w:tcPr>
          <w:p w:rsidR="000C0A4C" w:rsidRPr="0031328B" w:rsidRDefault="00700F62" w:rsidP="00083A84">
            <w:pPr>
              <w:spacing w:after="0"/>
              <w:rPr>
                <w:rFonts w:asciiTheme="minorHAnsi" w:hAnsiTheme="minorHAnsi"/>
                <w:color w:val="034EA2" w:themeColor="text2"/>
                <w:sz w:val="24"/>
                <w:szCs w:val="24"/>
              </w:rPr>
            </w:pPr>
            <w:r w:rsidRPr="00700F62">
              <w:rPr>
                <w:rFonts w:asciiTheme="minorHAnsi" w:hAnsiTheme="minorHAnsi"/>
                <w:color w:val="034EA2" w:themeColor="text2"/>
                <w:sz w:val="24"/>
                <w:szCs w:val="24"/>
                <w:lang w:val="en-GB" w:eastAsia="en-US"/>
              </w:rPr>
              <w:t>Stability of the qua</w:t>
            </w:r>
            <w:r w:rsidR="00862E44">
              <w:rPr>
                <w:rFonts w:asciiTheme="minorHAnsi" w:hAnsiTheme="minorHAnsi"/>
                <w:color w:val="034EA2" w:themeColor="text2"/>
                <w:sz w:val="24"/>
                <w:szCs w:val="24"/>
                <w:lang w:val="en-GB" w:eastAsia="en-US"/>
              </w:rPr>
              <w:t>n</w:t>
            </w:r>
            <w:r w:rsidRPr="00700F62">
              <w:rPr>
                <w:rFonts w:asciiTheme="minorHAnsi" w:hAnsiTheme="minorHAnsi"/>
                <w:color w:val="034EA2" w:themeColor="text2"/>
                <w:sz w:val="24"/>
                <w:szCs w:val="24"/>
                <w:lang w:val="en-GB" w:eastAsia="en-US"/>
              </w:rPr>
              <w:t>tum dots</w:t>
            </w:r>
          </w:p>
        </w:tc>
        <w:tc>
          <w:tcPr>
            <w:tcW w:w="3169" w:type="dxa"/>
            <w:tcBorders>
              <w:top w:val="single" w:sz="6" w:space="0" w:color="FFFFFF" w:themeColor="background1"/>
              <w:bottom w:val="single" w:sz="6" w:space="0" w:color="FFFFFF" w:themeColor="background1"/>
            </w:tcBorders>
            <w:shd w:val="clear" w:color="auto" w:fill="DFDFDE"/>
          </w:tcPr>
          <w:p w:rsidR="000C0A4C" w:rsidRPr="0031328B" w:rsidRDefault="00700F62" w:rsidP="00083A84">
            <w:pPr>
              <w:spacing w:after="0"/>
              <w:rPr>
                <w:rFonts w:asciiTheme="minorHAnsi" w:hAnsiTheme="minorHAnsi"/>
                <w:color w:val="034EA2" w:themeColor="text2"/>
                <w:sz w:val="24"/>
                <w:szCs w:val="24"/>
                <w:lang w:val="en-US"/>
              </w:rPr>
            </w:pPr>
            <w:r>
              <w:rPr>
                <w:rFonts w:asciiTheme="minorHAnsi" w:hAnsiTheme="minorHAnsi"/>
                <w:color w:val="034EA2" w:themeColor="text2"/>
                <w:sz w:val="24"/>
                <w:szCs w:val="24"/>
                <w:lang w:val="en-GB" w:eastAsia="en-US"/>
              </w:rPr>
              <w:t>End pro</w:t>
            </w:r>
            <w:r w:rsidRPr="00700F62">
              <w:rPr>
                <w:rFonts w:asciiTheme="minorHAnsi" w:hAnsiTheme="minorHAnsi"/>
                <w:color w:val="034EA2" w:themeColor="text2"/>
                <w:sz w:val="24"/>
                <w:szCs w:val="24"/>
                <w:lang w:val="en-GB" w:eastAsia="en-US"/>
              </w:rPr>
              <w:t>ducts like TVs will have no ‘bleaching’ screens</w:t>
            </w:r>
          </w:p>
        </w:tc>
      </w:tr>
      <w:tr w:rsidR="00083A84" w:rsidRPr="0031328B" w:rsidTr="00083A84">
        <w:tc>
          <w:tcPr>
            <w:tcW w:w="3121" w:type="dxa"/>
            <w:tcBorders>
              <w:top w:val="single" w:sz="6" w:space="0" w:color="FFFFFF" w:themeColor="background1"/>
              <w:bottom w:val="single" w:sz="4" w:space="0" w:color="FFFFFF" w:themeColor="background1"/>
            </w:tcBorders>
            <w:shd w:val="clear" w:color="auto" w:fill="DFDFDE"/>
          </w:tcPr>
          <w:p w:rsidR="000C0A4C" w:rsidRPr="0031328B" w:rsidRDefault="00862E44" w:rsidP="00083A84">
            <w:pPr>
              <w:spacing w:after="0"/>
              <w:rPr>
                <w:rFonts w:asciiTheme="minorHAnsi" w:hAnsiTheme="minorHAnsi"/>
                <w:color w:val="034EA2" w:themeColor="text2"/>
                <w:sz w:val="24"/>
                <w:szCs w:val="24"/>
                <w:lang w:val="en-US"/>
              </w:rPr>
            </w:pPr>
            <w:r w:rsidRPr="00862E44">
              <w:rPr>
                <w:rFonts w:asciiTheme="minorHAnsi" w:hAnsiTheme="minorHAnsi"/>
                <w:color w:val="034EA2" w:themeColor="text2"/>
                <w:sz w:val="24"/>
                <w:szCs w:val="24"/>
                <w:lang w:val="en-GB" w:eastAsia="en-US"/>
              </w:rPr>
              <w:t>Safety (human) production process</w:t>
            </w:r>
          </w:p>
        </w:tc>
        <w:tc>
          <w:tcPr>
            <w:tcW w:w="2977" w:type="dxa"/>
            <w:tcBorders>
              <w:top w:val="single" w:sz="6" w:space="0" w:color="FFFFFF" w:themeColor="background1"/>
              <w:bottom w:val="single" w:sz="4" w:space="0" w:color="FFFFFF" w:themeColor="background1"/>
            </w:tcBorders>
            <w:shd w:val="clear" w:color="auto" w:fill="DFDFDE"/>
          </w:tcPr>
          <w:p w:rsidR="000C0A4C" w:rsidRPr="0031328B" w:rsidRDefault="00862E44" w:rsidP="00083A84">
            <w:pPr>
              <w:spacing w:after="0"/>
              <w:rPr>
                <w:rFonts w:asciiTheme="minorHAnsi" w:hAnsiTheme="minorHAnsi"/>
                <w:color w:val="034EA2" w:themeColor="text2"/>
                <w:sz w:val="24"/>
                <w:szCs w:val="24"/>
                <w:lang w:val="en-US"/>
              </w:rPr>
            </w:pPr>
            <w:r w:rsidRPr="00862E44">
              <w:rPr>
                <w:rFonts w:asciiTheme="minorHAnsi" w:hAnsiTheme="minorHAnsi"/>
                <w:color w:val="034EA2" w:themeColor="text2"/>
                <w:sz w:val="24"/>
                <w:szCs w:val="24"/>
                <w:lang w:val="en-GB" w:eastAsia="en-US"/>
              </w:rPr>
              <w:t>Non-toxicity</w:t>
            </w:r>
          </w:p>
        </w:tc>
        <w:tc>
          <w:tcPr>
            <w:tcW w:w="3169" w:type="dxa"/>
            <w:tcBorders>
              <w:top w:val="single" w:sz="6" w:space="0" w:color="FFFFFF" w:themeColor="background1"/>
              <w:bottom w:val="single" w:sz="4" w:space="0" w:color="FFFFFF" w:themeColor="background1"/>
            </w:tcBorders>
            <w:shd w:val="clear" w:color="auto" w:fill="DFDFDE"/>
          </w:tcPr>
          <w:p w:rsidR="000C0A4C" w:rsidRPr="0031328B" w:rsidRDefault="00862E44" w:rsidP="00083A84">
            <w:pPr>
              <w:spacing w:after="0"/>
              <w:rPr>
                <w:rFonts w:asciiTheme="minorHAnsi" w:hAnsiTheme="minorHAnsi"/>
                <w:color w:val="034EA2" w:themeColor="text2"/>
                <w:sz w:val="24"/>
                <w:szCs w:val="24"/>
                <w:lang w:val="en-US"/>
              </w:rPr>
            </w:pPr>
            <w:r w:rsidRPr="00862E44">
              <w:rPr>
                <w:rFonts w:asciiTheme="minorHAnsi" w:hAnsiTheme="minorHAnsi"/>
                <w:color w:val="034EA2" w:themeColor="text2"/>
                <w:sz w:val="24"/>
                <w:szCs w:val="24"/>
                <w:lang w:val="en-GB" w:eastAsia="en-US"/>
              </w:rPr>
              <w:t xml:space="preserve">Cheaper labs / </w:t>
            </w:r>
            <w:proofErr w:type="spellStart"/>
            <w:r w:rsidRPr="00862E44">
              <w:rPr>
                <w:rFonts w:asciiTheme="minorHAnsi" w:hAnsiTheme="minorHAnsi"/>
                <w:color w:val="034EA2" w:themeColor="text2"/>
                <w:sz w:val="24"/>
                <w:szCs w:val="24"/>
                <w:lang w:val="en-GB" w:eastAsia="en-US"/>
              </w:rPr>
              <w:t>fabs</w:t>
            </w:r>
            <w:proofErr w:type="spellEnd"/>
            <w:r w:rsidRPr="00862E44">
              <w:rPr>
                <w:rFonts w:asciiTheme="minorHAnsi" w:hAnsiTheme="minorHAnsi"/>
                <w:color w:val="034EA2" w:themeColor="text2"/>
                <w:sz w:val="24"/>
                <w:szCs w:val="24"/>
                <w:lang w:val="en-GB" w:eastAsia="en-US"/>
              </w:rPr>
              <w:t xml:space="preserve"> and safety measurements in handling quantum dots</w:t>
            </w:r>
          </w:p>
        </w:tc>
      </w:tr>
    </w:tbl>
    <w:p w:rsidR="00083A84" w:rsidRPr="0031328B" w:rsidRDefault="00083A84" w:rsidP="000C0A4C">
      <w:pPr>
        <w:spacing w:after="0"/>
        <w:rPr>
          <w:rFonts w:asciiTheme="minorHAnsi" w:hAnsiTheme="minorHAnsi"/>
          <w:sz w:val="24"/>
          <w:szCs w:val="24"/>
          <w:lang w:val="en-US"/>
        </w:rPr>
      </w:pPr>
    </w:p>
    <w:p w:rsidR="000C0A4C" w:rsidRPr="00234FAC" w:rsidRDefault="00385D6C" w:rsidP="000C0A4C">
      <w:pPr>
        <w:spacing w:after="0"/>
        <w:rPr>
          <w:rStyle w:val="Huvudrubrik"/>
          <w:rFonts w:asciiTheme="minorHAnsi" w:hAnsiTheme="minorHAnsi"/>
          <w:b/>
          <w:i/>
          <w:sz w:val="32"/>
          <w:szCs w:val="32"/>
          <w:lang w:val="en-US"/>
        </w:rPr>
      </w:pPr>
      <w:r>
        <w:rPr>
          <w:rFonts w:asciiTheme="minorHAnsi" w:hAnsiTheme="minorHAnsi"/>
          <w:b/>
          <w:sz w:val="32"/>
          <w:szCs w:val="32"/>
          <w:lang w:val="en-US"/>
        </w:rPr>
        <w:t xml:space="preserve">KIC </w:t>
      </w:r>
      <w:r w:rsidR="007D6085">
        <w:rPr>
          <w:rFonts w:asciiTheme="minorHAnsi" w:hAnsiTheme="minorHAnsi"/>
          <w:b/>
          <w:sz w:val="32"/>
          <w:szCs w:val="32"/>
          <w:lang w:val="en-US"/>
        </w:rPr>
        <w:t>Impact and Contribution</w:t>
      </w:r>
      <w:r w:rsidR="000E5D90">
        <w:rPr>
          <w:rFonts w:asciiTheme="minorHAnsi" w:hAnsiTheme="minorHAnsi"/>
          <w:b/>
          <w:sz w:val="32"/>
          <w:szCs w:val="32"/>
          <w:lang w:val="en-US"/>
        </w:rPr>
        <w:t xml:space="preserve"> </w:t>
      </w:r>
      <w:r w:rsidR="000E5D90">
        <w:rPr>
          <w:rFonts w:asciiTheme="minorHAnsi" w:hAnsiTheme="minorHAnsi"/>
          <w:b/>
          <w:i/>
          <w:sz w:val="32"/>
          <w:szCs w:val="32"/>
          <w:lang w:val="en-US"/>
        </w:rPr>
        <w:t>(or Relevance to KIC community)</w:t>
      </w:r>
    </w:p>
    <w:p w:rsidR="00587FDC" w:rsidRDefault="00587FDC" w:rsidP="00587FDC">
      <w:pPr>
        <w:spacing w:after="0"/>
        <w:rPr>
          <w:rFonts w:asciiTheme="minorHAnsi" w:hAnsiTheme="minorHAnsi"/>
          <w:color w:val="333333" w:themeColor="text1"/>
          <w:sz w:val="24"/>
          <w:szCs w:val="24"/>
          <w:lang w:val="en-US"/>
        </w:rPr>
      </w:pPr>
      <w:proofErr w:type="spellStart"/>
      <w:r>
        <w:rPr>
          <w:rFonts w:asciiTheme="minorHAnsi" w:hAnsiTheme="minorHAnsi"/>
          <w:color w:val="333333" w:themeColor="text1"/>
          <w:sz w:val="24"/>
          <w:szCs w:val="24"/>
          <w:lang w:val="en-US"/>
        </w:rPr>
        <w:t>SpectriS</w:t>
      </w:r>
      <w:proofErr w:type="spellEnd"/>
      <w:r>
        <w:rPr>
          <w:rFonts w:asciiTheme="minorHAnsi" w:hAnsiTheme="minorHAnsi"/>
          <w:color w:val="333333" w:themeColor="text1"/>
          <w:sz w:val="24"/>
          <w:szCs w:val="24"/>
          <w:lang w:val="en-US"/>
        </w:rPr>
        <w:t>-Dot</w:t>
      </w:r>
      <w:r>
        <w:rPr>
          <w:rFonts w:asciiTheme="minorHAnsi" w:hAnsiTheme="minorHAnsi"/>
          <w:color w:val="333333" w:themeColor="text1"/>
          <w:sz w:val="24"/>
          <w:szCs w:val="24"/>
          <w:lang w:val="en-US"/>
        </w:rPr>
        <w:t xml:space="preserve"> is a spin-off of </w:t>
      </w:r>
      <w:r>
        <w:rPr>
          <w:rFonts w:asciiTheme="minorHAnsi" w:hAnsiTheme="minorHAnsi"/>
          <w:color w:val="333333" w:themeColor="text1"/>
          <w:sz w:val="24"/>
          <w:szCs w:val="24"/>
          <w:lang w:val="en-US"/>
        </w:rPr>
        <w:t xml:space="preserve">University of Amsterdam and works in close collaboration with the research department of the University of </w:t>
      </w:r>
      <w:proofErr w:type="spellStart"/>
      <w:r>
        <w:rPr>
          <w:rFonts w:asciiTheme="minorHAnsi" w:hAnsiTheme="minorHAnsi"/>
          <w:color w:val="333333" w:themeColor="text1"/>
          <w:sz w:val="24"/>
          <w:szCs w:val="24"/>
          <w:lang w:val="en-US"/>
        </w:rPr>
        <w:t>Twente</w:t>
      </w:r>
      <w:proofErr w:type="spellEnd"/>
      <w:r>
        <w:rPr>
          <w:rFonts w:asciiTheme="minorHAnsi" w:hAnsiTheme="minorHAnsi"/>
          <w:color w:val="333333" w:themeColor="text1"/>
          <w:sz w:val="24"/>
          <w:szCs w:val="24"/>
          <w:lang w:val="en-US"/>
        </w:rPr>
        <w:t xml:space="preserve">, all non-KIC partners. However, the new developed </w:t>
      </w:r>
      <w:proofErr w:type="spellStart"/>
      <w:r>
        <w:rPr>
          <w:rFonts w:asciiTheme="minorHAnsi" w:hAnsiTheme="minorHAnsi"/>
          <w:color w:val="333333" w:themeColor="text1"/>
          <w:sz w:val="24"/>
          <w:szCs w:val="24"/>
          <w:lang w:val="en-US"/>
        </w:rPr>
        <w:t>C:Si</w:t>
      </w:r>
      <w:proofErr w:type="spellEnd"/>
      <w:r>
        <w:rPr>
          <w:rFonts w:asciiTheme="minorHAnsi" w:hAnsiTheme="minorHAnsi"/>
          <w:color w:val="333333" w:themeColor="text1"/>
          <w:sz w:val="24"/>
          <w:szCs w:val="24"/>
          <w:lang w:val="en-US"/>
        </w:rPr>
        <w:t xml:space="preserve"> quantum dot is</w:t>
      </w:r>
      <w:r>
        <w:rPr>
          <w:rFonts w:asciiTheme="minorHAnsi" w:hAnsiTheme="minorHAnsi"/>
          <w:color w:val="333333" w:themeColor="text1"/>
          <w:sz w:val="24"/>
          <w:szCs w:val="24"/>
          <w:lang w:val="en-US"/>
        </w:rPr>
        <w:t xml:space="preserve"> relevant for the </w:t>
      </w:r>
      <w:r w:rsidR="00065C79">
        <w:rPr>
          <w:rFonts w:asciiTheme="minorHAnsi" w:hAnsiTheme="minorHAnsi"/>
          <w:color w:val="333333" w:themeColor="text1"/>
          <w:sz w:val="24"/>
          <w:szCs w:val="24"/>
          <w:lang w:val="en-US"/>
        </w:rPr>
        <w:t>huge</w:t>
      </w:r>
      <w:r>
        <w:rPr>
          <w:rFonts w:asciiTheme="minorHAnsi" w:hAnsiTheme="minorHAnsi"/>
          <w:color w:val="333333" w:themeColor="text1"/>
          <w:sz w:val="24"/>
          <w:szCs w:val="24"/>
          <w:lang w:val="en-US"/>
        </w:rPr>
        <w:t xml:space="preserve"> </w:t>
      </w:r>
      <w:r>
        <w:rPr>
          <w:rFonts w:asciiTheme="minorHAnsi" w:hAnsiTheme="minorHAnsi"/>
          <w:color w:val="333333" w:themeColor="text1"/>
          <w:sz w:val="24"/>
          <w:szCs w:val="24"/>
          <w:lang w:val="en-US"/>
        </w:rPr>
        <w:t>LED (lighting) and Display production market</w:t>
      </w:r>
      <w:r w:rsidR="00065C79">
        <w:rPr>
          <w:rFonts w:asciiTheme="minorHAnsi" w:hAnsiTheme="minorHAnsi"/>
          <w:color w:val="333333" w:themeColor="text1"/>
          <w:sz w:val="24"/>
          <w:szCs w:val="24"/>
          <w:lang w:val="en-US"/>
        </w:rPr>
        <w:t xml:space="preserve">, product applications </w:t>
      </w:r>
      <w:r>
        <w:rPr>
          <w:rFonts w:asciiTheme="minorHAnsi" w:hAnsiTheme="minorHAnsi"/>
          <w:color w:val="333333" w:themeColor="text1"/>
          <w:sz w:val="24"/>
          <w:szCs w:val="24"/>
          <w:lang w:val="en-US"/>
        </w:rPr>
        <w:t xml:space="preserve">in virtually all KIC-core markets </w:t>
      </w:r>
      <w:r w:rsidR="00065C79">
        <w:rPr>
          <w:rFonts w:asciiTheme="minorHAnsi" w:hAnsiTheme="minorHAnsi"/>
          <w:color w:val="333333" w:themeColor="text1"/>
          <w:sz w:val="24"/>
          <w:szCs w:val="24"/>
          <w:lang w:val="en-US"/>
        </w:rPr>
        <w:t xml:space="preserve">and thus potentially impactful and </w:t>
      </w:r>
      <w:r>
        <w:rPr>
          <w:rFonts w:asciiTheme="minorHAnsi" w:hAnsiTheme="minorHAnsi"/>
          <w:color w:val="333333" w:themeColor="text1"/>
          <w:sz w:val="24"/>
          <w:szCs w:val="24"/>
          <w:lang w:val="en-US"/>
        </w:rPr>
        <w:t>relevant for many KIC partners active in these markets</w:t>
      </w:r>
      <w:r w:rsidR="00065C79">
        <w:rPr>
          <w:rFonts w:asciiTheme="minorHAnsi" w:hAnsiTheme="minorHAnsi"/>
          <w:color w:val="333333" w:themeColor="text1"/>
          <w:sz w:val="24"/>
          <w:szCs w:val="24"/>
          <w:lang w:val="en-US"/>
        </w:rPr>
        <w:t xml:space="preserve"> and /or the value chain</w:t>
      </w:r>
      <w:r>
        <w:rPr>
          <w:rFonts w:asciiTheme="minorHAnsi" w:hAnsiTheme="minorHAnsi"/>
          <w:color w:val="333333" w:themeColor="text1"/>
          <w:sz w:val="24"/>
          <w:szCs w:val="24"/>
          <w:lang w:val="en-US"/>
        </w:rPr>
        <w:t xml:space="preserve">. For reasons of; </w:t>
      </w:r>
      <w:r w:rsidR="00065C79">
        <w:rPr>
          <w:rFonts w:asciiTheme="minorHAnsi" w:hAnsiTheme="minorHAnsi"/>
          <w:color w:val="333333" w:themeColor="text1"/>
          <w:sz w:val="24"/>
          <w:szCs w:val="24"/>
          <w:lang w:val="en-US"/>
        </w:rPr>
        <w:t>substituting CRMs,</w:t>
      </w:r>
      <w:r>
        <w:rPr>
          <w:rFonts w:asciiTheme="minorHAnsi" w:hAnsiTheme="minorHAnsi"/>
          <w:color w:val="333333" w:themeColor="text1"/>
          <w:sz w:val="24"/>
          <w:szCs w:val="24"/>
          <w:lang w:val="en-US"/>
        </w:rPr>
        <w:t xml:space="preserve"> </w:t>
      </w:r>
      <w:r w:rsidR="00065C79">
        <w:rPr>
          <w:rFonts w:asciiTheme="minorHAnsi" w:hAnsiTheme="minorHAnsi"/>
          <w:color w:val="333333" w:themeColor="text1"/>
          <w:sz w:val="24"/>
          <w:szCs w:val="24"/>
          <w:lang w:val="en-US"/>
        </w:rPr>
        <w:t xml:space="preserve">increased product </w:t>
      </w:r>
      <w:r>
        <w:rPr>
          <w:rFonts w:asciiTheme="minorHAnsi" w:hAnsiTheme="minorHAnsi"/>
          <w:color w:val="333333" w:themeColor="text1"/>
          <w:sz w:val="24"/>
          <w:szCs w:val="24"/>
          <w:lang w:val="en-US"/>
        </w:rPr>
        <w:t xml:space="preserve">durability, </w:t>
      </w:r>
      <w:r w:rsidR="00065C79">
        <w:rPr>
          <w:rFonts w:asciiTheme="minorHAnsi" w:hAnsiTheme="minorHAnsi"/>
          <w:color w:val="333333" w:themeColor="text1"/>
          <w:sz w:val="24"/>
          <w:szCs w:val="24"/>
          <w:lang w:val="en-US"/>
        </w:rPr>
        <w:t xml:space="preserve">cost reduction (resources, energy usage and EOL) </w:t>
      </w:r>
      <w:r>
        <w:rPr>
          <w:rFonts w:asciiTheme="minorHAnsi" w:hAnsiTheme="minorHAnsi"/>
          <w:color w:val="333333" w:themeColor="text1"/>
          <w:sz w:val="24"/>
          <w:szCs w:val="24"/>
          <w:lang w:val="en-US"/>
        </w:rPr>
        <w:t>and their potential impact (</w:t>
      </w:r>
      <w:r w:rsidR="00065C79">
        <w:rPr>
          <w:rFonts w:asciiTheme="minorHAnsi" w:hAnsiTheme="minorHAnsi"/>
          <w:color w:val="333333" w:themeColor="text1"/>
          <w:sz w:val="24"/>
          <w:szCs w:val="24"/>
          <w:lang w:val="en-US"/>
        </w:rPr>
        <w:t>multibillion EUR market</w:t>
      </w:r>
      <w:r>
        <w:rPr>
          <w:rFonts w:asciiTheme="minorHAnsi" w:hAnsiTheme="minorHAnsi"/>
          <w:color w:val="333333" w:themeColor="text1"/>
          <w:sz w:val="24"/>
          <w:szCs w:val="24"/>
          <w:lang w:val="en-US"/>
        </w:rPr>
        <w:t xml:space="preserve">), </w:t>
      </w:r>
      <w:proofErr w:type="spellStart"/>
      <w:r w:rsidR="00065C79">
        <w:rPr>
          <w:rFonts w:asciiTheme="minorHAnsi" w:hAnsiTheme="minorHAnsi"/>
          <w:color w:val="333333" w:themeColor="text1"/>
          <w:sz w:val="24"/>
          <w:szCs w:val="24"/>
          <w:lang w:val="en-US"/>
        </w:rPr>
        <w:t>SpectriS</w:t>
      </w:r>
      <w:proofErr w:type="spellEnd"/>
      <w:r w:rsidR="00065C79">
        <w:rPr>
          <w:rFonts w:asciiTheme="minorHAnsi" w:hAnsiTheme="minorHAnsi"/>
          <w:color w:val="333333" w:themeColor="text1"/>
          <w:sz w:val="24"/>
          <w:szCs w:val="24"/>
          <w:lang w:val="en-US"/>
        </w:rPr>
        <w:t>-Dot</w:t>
      </w:r>
      <w:r>
        <w:rPr>
          <w:rFonts w:asciiTheme="minorHAnsi" w:hAnsiTheme="minorHAnsi"/>
          <w:color w:val="333333" w:themeColor="text1"/>
          <w:sz w:val="24"/>
          <w:szCs w:val="24"/>
          <w:lang w:val="en-US"/>
        </w:rPr>
        <w:t xml:space="preserve"> tics a lot of boxes when it comes to KICs </w:t>
      </w:r>
      <w:r w:rsidR="00065C79">
        <w:rPr>
          <w:rFonts w:asciiTheme="minorHAnsi" w:hAnsiTheme="minorHAnsi"/>
          <w:color w:val="333333" w:themeColor="text1"/>
          <w:sz w:val="24"/>
          <w:szCs w:val="24"/>
          <w:lang w:val="en-US"/>
        </w:rPr>
        <w:t xml:space="preserve">focus areas, </w:t>
      </w:r>
      <w:r>
        <w:rPr>
          <w:rFonts w:asciiTheme="minorHAnsi" w:hAnsiTheme="minorHAnsi"/>
          <w:color w:val="333333" w:themeColor="text1"/>
          <w:sz w:val="24"/>
          <w:szCs w:val="24"/>
          <w:lang w:val="en-US"/>
        </w:rPr>
        <w:t>goals and KPIs.</w:t>
      </w:r>
    </w:p>
    <w:p w:rsidR="00587FDC" w:rsidRDefault="00587FDC" w:rsidP="00587FDC">
      <w:pPr>
        <w:spacing w:after="0"/>
        <w:rPr>
          <w:rFonts w:asciiTheme="minorHAnsi" w:hAnsiTheme="minorHAnsi"/>
          <w:color w:val="333333" w:themeColor="text1"/>
          <w:sz w:val="24"/>
          <w:szCs w:val="24"/>
          <w:lang w:val="en-US"/>
        </w:rPr>
      </w:pPr>
    </w:p>
    <w:p w:rsidR="00587FDC" w:rsidRPr="00217353" w:rsidRDefault="00065C79" w:rsidP="00587FDC">
      <w:pPr>
        <w:spacing w:after="0"/>
        <w:rPr>
          <w:rFonts w:asciiTheme="minorHAnsi" w:hAnsiTheme="minorHAnsi"/>
          <w:color w:val="333333" w:themeColor="text1"/>
          <w:sz w:val="24"/>
          <w:szCs w:val="24"/>
          <w:lang w:val="en-US"/>
        </w:rPr>
      </w:pPr>
      <w:proofErr w:type="spellStart"/>
      <w:r>
        <w:rPr>
          <w:rFonts w:asciiTheme="minorHAnsi" w:hAnsiTheme="minorHAnsi"/>
          <w:color w:val="333333" w:themeColor="text1"/>
          <w:sz w:val="24"/>
          <w:szCs w:val="24"/>
          <w:lang w:val="en-US"/>
        </w:rPr>
        <w:t>SpectriS</w:t>
      </w:r>
      <w:proofErr w:type="spellEnd"/>
      <w:r>
        <w:rPr>
          <w:rFonts w:asciiTheme="minorHAnsi" w:hAnsiTheme="minorHAnsi"/>
          <w:color w:val="333333" w:themeColor="text1"/>
          <w:sz w:val="24"/>
          <w:szCs w:val="24"/>
          <w:lang w:val="en-US"/>
        </w:rPr>
        <w:t>-Dot</w:t>
      </w:r>
      <w:r w:rsidR="00587FDC">
        <w:rPr>
          <w:rFonts w:asciiTheme="minorHAnsi" w:hAnsiTheme="minorHAnsi"/>
          <w:color w:val="333333" w:themeColor="text1"/>
          <w:sz w:val="24"/>
          <w:szCs w:val="24"/>
          <w:lang w:val="en-US"/>
        </w:rPr>
        <w:t xml:space="preserve"> is not a </w:t>
      </w:r>
      <w:r w:rsidR="00614091">
        <w:rPr>
          <w:rFonts w:asciiTheme="minorHAnsi" w:hAnsiTheme="minorHAnsi"/>
          <w:color w:val="333333" w:themeColor="text1"/>
          <w:sz w:val="24"/>
          <w:szCs w:val="24"/>
          <w:lang w:val="en-US"/>
        </w:rPr>
        <w:t xml:space="preserve">spin-off of KIC-partners, nor a </w:t>
      </w:r>
      <w:r w:rsidR="00587FDC">
        <w:rPr>
          <w:rFonts w:asciiTheme="minorHAnsi" w:hAnsiTheme="minorHAnsi"/>
          <w:color w:val="333333" w:themeColor="text1"/>
          <w:sz w:val="24"/>
          <w:szCs w:val="24"/>
          <w:lang w:val="en-US"/>
        </w:rPr>
        <w:t xml:space="preserve">product of KICs knowledge triangle collaboration, but did benefit from it and is open for active involvement in KIC activities, durable relations with KIC partners </w:t>
      </w:r>
      <w:r w:rsidR="00614091">
        <w:rPr>
          <w:rFonts w:asciiTheme="minorHAnsi" w:hAnsiTheme="minorHAnsi"/>
          <w:color w:val="333333" w:themeColor="text1"/>
          <w:sz w:val="24"/>
          <w:szCs w:val="24"/>
          <w:lang w:val="en-US"/>
        </w:rPr>
        <w:t xml:space="preserve">(esp. R&amp;D) </w:t>
      </w:r>
      <w:r w:rsidR="00587FDC">
        <w:rPr>
          <w:rFonts w:asciiTheme="minorHAnsi" w:hAnsiTheme="minorHAnsi"/>
          <w:color w:val="333333" w:themeColor="text1"/>
          <w:sz w:val="24"/>
          <w:szCs w:val="24"/>
          <w:lang w:val="en-US"/>
        </w:rPr>
        <w:t>and for (potential) KIC equity investments.</w:t>
      </w:r>
    </w:p>
    <w:p w:rsidR="00217353" w:rsidRPr="00217353" w:rsidRDefault="00217353" w:rsidP="00217353">
      <w:pPr>
        <w:spacing w:after="0"/>
        <w:rPr>
          <w:rFonts w:asciiTheme="minorHAnsi" w:hAnsiTheme="minorHAnsi"/>
          <w:color w:val="333333" w:themeColor="text1"/>
          <w:sz w:val="24"/>
          <w:szCs w:val="24"/>
          <w:lang w:val="en-US"/>
        </w:rPr>
      </w:pPr>
    </w:p>
    <w:p w:rsidR="00555B12" w:rsidRDefault="00555B12" w:rsidP="000C0A4C">
      <w:pPr>
        <w:spacing w:after="0"/>
        <w:rPr>
          <w:rFonts w:asciiTheme="minorHAnsi" w:hAnsiTheme="minorHAnsi"/>
          <w:sz w:val="24"/>
          <w:szCs w:val="24"/>
        </w:rPr>
      </w:pPr>
    </w:p>
    <w:p w:rsidR="0097666D" w:rsidRDefault="0097666D" w:rsidP="000C0A4C">
      <w:pPr>
        <w:spacing w:after="0"/>
        <w:rPr>
          <w:rFonts w:asciiTheme="minorHAnsi" w:hAnsiTheme="minorHAnsi"/>
          <w:sz w:val="24"/>
          <w:szCs w:val="24"/>
        </w:rPr>
      </w:pPr>
    </w:p>
    <w:tbl>
      <w:tblPr>
        <w:tblStyle w:val="Tabelraster"/>
        <w:tblpPr w:leftFromText="141" w:rightFromText="141" w:vertAnchor="text" w:horzAnchor="page" w:tblpX="1323" w:tblpY="85"/>
        <w:tblW w:w="929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shd w:val="clear" w:color="auto" w:fill="003366"/>
        <w:tblLayout w:type="fixed"/>
        <w:tblCellMar>
          <w:top w:w="85" w:type="dxa"/>
        </w:tblCellMar>
        <w:tblLook w:val="04A0" w:firstRow="1" w:lastRow="0" w:firstColumn="1" w:lastColumn="0" w:noHBand="0" w:noVBand="1"/>
      </w:tblPr>
      <w:tblGrid>
        <w:gridCol w:w="1418"/>
        <w:gridCol w:w="3255"/>
        <w:gridCol w:w="4617"/>
      </w:tblGrid>
      <w:tr w:rsidR="00E94C3A" w:rsidRPr="0031328B" w:rsidTr="00862E44">
        <w:trPr>
          <w:trHeight w:val="763"/>
        </w:trPr>
        <w:tc>
          <w:tcPr>
            <w:tcW w:w="1418" w:type="dxa"/>
            <w:shd w:val="clear" w:color="auto" w:fill="003366"/>
          </w:tcPr>
          <w:p w:rsidR="00C756A9" w:rsidRPr="00E94C3A" w:rsidRDefault="00C756A9" w:rsidP="00B2161B">
            <w:pPr>
              <w:spacing w:after="0"/>
              <w:rPr>
                <w:rFonts w:asciiTheme="minorHAnsi" w:hAnsiTheme="minorHAnsi"/>
                <w:b/>
                <w:sz w:val="24"/>
                <w:szCs w:val="24"/>
                <w:lang w:val="en-US"/>
              </w:rPr>
            </w:pPr>
            <w:r w:rsidRPr="00E94C3A">
              <w:rPr>
                <w:rFonts w:asciiTheme="minorHAnsi" w:hAnsiTheme="minorHAnsi"/>
                <w:b/>
                <w:sz w:val="24"/>
                <w:szCs w:val="24"/>
                <w:lang w:val="en-US"/>
              </w:rPr>
              <w:lastRenderedPageBreak/>
              <w:t>Contact</w:t>
            </w:r>
          </w:p>
        </w:tc>
        <w:tc>
          <w:tcPr>
            <w:tcW w:w="3255" w:type="dxa"/>
            <w:shd w:val="clear" w:color="auto" w:fill="D9D9D9" w:themeFill="background1" w:themeFillShade="D9"/>
          </w:tcPr>
          <w:p w:rsidR="00C756A9" w:rsidRPr="00862E44" w:rsidRDefault="00862E44" w:rsidP="00B2161B">
            <w:pPr>
              <w:spacing w:after="0"/>
              <w:rPr>
                <w:rFonts w:asciiTheme="minorHAnsi" w:eastAsiaTheme="minorHAnsi" w:hAnsiTheme="minorHAnsi" w:cstheme="minorHAnsi"/>
                <w:bCs/>
                <w:color w:val="333333" w:themeColor="text1"/>
                <w:sz w:val="24"/>
                <w:szCs w:val="24"/>
                <w:lang w:val="nl-NL"/>
              </w:rPr>
            </w:pPr>
            <w:proofErr w:type="spellStart"/>
            <w:r w:rsidRPr="00862E44">
              <w:rPr>
                <w:rFonts w:asciiTheme="minorHAnsi" w:eastAsiaTheme="minorHAnsi" w:hAnsiTheme="minorHAnsi" w:cstheme="minorHAnsi"/>
                <w:bCs/>
                <w:color w:val="333333" w:themeColor="text1"/>
                <w:sz w:val="24"/>
                <w:szCs w:val="24"/>
                <w:lang w:val="nl-NL"/>
              </w:rPr>
              <w:t>SpectriS</w:t>
            </w:r>
            <w:proofErr w:type="spellEnd"/>
            <w:r w:rsidRPr="00862E44">
              <w:rPr>
                <w:rFonts w:asciiTheme="minorHAnsi" w:eastAsiaTheme="minorHAnsi" w:hAnsiTheme="minorHAnsi" w:cstheme="minorHAnsi"/>
                <w:bCs/>
                <w:color w:val="333333" w:themeColor="text1"/>
                <w:sz w:val="24"/>
                <w:szCs w:val="24"/>
                <w:lang w:val="nl-NL"/>
              </w:rPr>
              <w:t>-Dot</w:t>
            </w:r>
          </w:p>
          <w:p w:rsidR="00862E44" w:rsidRPr="00862E44" w:rsidRDefault="00862E44" w:rsidP="00B2161B">
            <w:pPr>
              <w:spacing w:after="0"/>
              <w:rPr>
                <w:rFonts w:asciiTheme="minorHAnsi" w:hAnsiTheme="minorHAnsi" w:cstheme="minorHAnsi"/>
                <w:sz w:val="24"/>
                <w:szCs w:val="24"/>
                <w:lang w:val="nl-NL"/>
              </w:rPr>
            </w:pPr>
            <w:r w:rsidRPr="00862E44">
              <w:rPr>
                <w:rFonts w:asciiTheme="minorHAnsi" w:hAnsiTheme="minorHAnsi" w:cstheme="minorHAnsi"/>
                <w:sz w:val="24"/>
                <w:szCs w:val="24"/>
                <w:lang w:val="nl-NL"/>
              </w:rPr>
              <w:t>Wethouder Driessenstraat 21</w:t>
            </w:r>
          </w:p>
          <w:p w:rsidR="00862E44" w:rsidRPr="00862E44" w:rsidRDefault="00862E44" w:rsidP="00862E44">
            <w:pPr>
              <w:spacing w:after="0"/>
              <w:rPr>
                <w:rFonts w:asciiTheme="minorHAnsi" w:hAnsiTheme="minorHAnsi" w:cstheme="minorHAnsi"/>
                <w:color w:val="333333" w:themeColor="text1"/>
                <w:sz w:val="24"/>
                <w:szCs w:val="24"/>
                <w:lang w:val="nl-NL"/>
              </w:rPr>
            </w:pPr>
            <w:r>
              <w:rPr>
                <w:rFonts w:asciiTheme="minorHAnsi" w:hAnsiTheme="minorHAnsi" w:cstheme="minorHAnsi"/>
                <w:color w:val="333333" w:themeColor="text1"/>
                <w:sz w:val="24"/>
                <w:szCs w:val="24"/>
                <w:lang w:val="nl-NL"/>
              </w:rPr>
              <w:t xml:space="preserve">1107XG, </w:t>
            </w:r>
            <w:r w:rsidRPr="00862E44">
              <w:rPr>
                <w:rFonts w:asciiTheme="minorHAnsi" w:hAnsiTheme="minorHAnsi" w:cstheme="minorHAnsi"/>
                <w:color w:val="333333" w:themeColor="text1"/>
                <w:sz w:val="24"/>
                <w:szCs w:val="24"/>
                <w:lang w:val="nl-NL"/>
              </w:rPr>
              <w:t>Amsterdam, The Netherlands</w:t>
            </w:r>
          </w:p>
          <w:p w:rsidR="00166440" w:rsidRPr="00862E44" w:rsidRDefault="00862E44" w:rsidP="00B2161B">
            <w:pPr>
              <w:spacing w:after="0"/>
              <w:rPr>
                <w:rFonts w:asciiTheme="minorHAnsi" w:hAnsiTheme="minorHAnsi" w:cs="Arial"/>
                <w:color w:val="333333" w:themeColor="text1"/>
                <w:sz w:val="24"/>
                <w:szCs w:val="24"/>
                <w:lang w:val="en-US"/>
              </w:rPr>
            </w:pPr>
            <w:hyperlink r:id="rId10" w:history="1">
              <w:r w:rsidRPr="00E64877">
                <w:rPr>
                  <w:rStyle w:val="Hyperlink"/>
                  <w:sz w:val="24"/>
                  <w:szCs w:val="24"/>
                </w:rPr>
                <w:t>http://www.spectris-dot.com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617" w:type="dxa"/>
            <w:shd w:val="clear" w:color="auto" w:fill="D9D9D9" w:themeFill="background1" w:themeFillShade="D9"/>
          </w:tcPr>
          <w:p w:rsidR="00C756A9" w:rsidRPr="00862E44" w:rsidRDefault="00862E44" w:rsidP="00B2161B">
            <w:pPr>
              <w:spacing w:after="0"/>
              <w:rPr>
                <w:rFonts w:asciiTheme="minorHAnsi" w:eastAsiaTheme="minorHAnsi" w:hAnsiTheme="minorHAnsi" w:cs="Arial"/>
                <w:bCs/>
                <w:color w:val="333333" w:themeColor="text1"/>
                <w:sz w:val="24"/>
                <w:szCs w:val="24"/>
                <w:lang w:val="nl-NL"/>
              </w:rPr>
            </w:pPr>
            <w:r w:rsidRPr="00862E44">
              <w:rPr>
                <w:rFonts w:asciiTheme="minorHAnsi" w:eastAsiaTheme="minorHAnsi" w:hAnsiTheme="minorHAnsi" w:cs="Arial"/>
                <w:bCs/>
                <w:color w:val="333333" w:themeColor="text1"/>
                <w:sz w:val="24"/>
                <w:szCs w:val="24"/>
                <w:lang w:val="nl-NL"/>
              </w:rPr>
              <w:t>Radboud van Kleef</w:t>
            </w:r>
          </w:p>
          <w:p w:rsidR="00166440" w:rsidRPr="00862E44" w:rsidRDefault="00862E44" w:rsidP="00B2161B">
            <w:pPr>
              <w:spacing w:after="0"/>
              <w:rPr>
                <w:rFonts w:asciiTheme="minorHAnsi" w:eastAsiaTheme="minorHAnsi" w:hAnsiTheme="minorHAnsi" w:cs="Arial"/>
                <w:bCs/>
                <w:color w:val="333333" w:themeColor="text1"/>
                <w:sz w:val="24"/>
                <w:szCs w:val="24"/>
                <w:lang w:val="en-US"/>
              </w:rPr>
            </w:pPr>
            <w:r w:rsidRPr="00862E44">
              <w:rPr>
                <w:rFonts w:asciiTheme="minorHAnsi" w:eastAsiaTheme="minorHAnsi" w:hAnsiTheme="minorHAnsi" w:cs="Arial"/>
                <w:bCs/>
                <w:color w:val="333333" w:themeColor="text1"/>
                <w:sz w:val="24"/>
                <w:szCs w:val="24"/>
                <w:lang w:val="en-US"/>
              </w:rPr>
              <w:t>Function  CEO</w:t>
            </w:r>
          </w:p>
          <w:p w:rsidR="00166440" w:rsidRPr="00862E44" w:rsidRDefault="00166440" w:rsidP="00B2161B">
            <w:pPr>
              <w:spacing w:after="0"/>
              <w:rPr>
                <w:rFonts w:asciiTheme="minorHAnsi" w:eastAsiaTheme="minorHAnsi" w:hAnsiTheme="minorHAnsi" w:cs="Arial"/>
                <w:bCs/>
                <w:color w:val="333333" w:themeColor="text1"/>
                <w:sz w:val="24"/>
                <w:szCs w:val="24"/>
                <w:lang w:val="en-US"/>
              </w:rPr>
            </w:pPr>
            <w:r w:rsidRPr="00862E44">
              <w:rPr>
                <w:rFonts w:asciiTheme="minorHAnsi" w:eastAsiaTheme="minorHAnsi" w:hAnsiTheme="minorHAnsi" w:cs="Arial"/>
                <w:bCs/>
                <w:color w:val="333333" w:themeColor="text1"/>
                <w:sz w:val="24"/>
                <w:szCs w:val="24"/>
                <w:lang w:val="en-US"/>
              </w:rPr>
              <w:t>Phone</w:t>
            </w:r>
            <w:r w:rsidR="00862E44" w:rsidRPr="00862E44">
              <w:rPr>
                <w:rFonts w:asciiTheme="minorHAnsi" w:eastAsiaTheme="minorHAnsi" w:hAnsiTheme="minorHAnsi" w:cs="Arial"/>
                <w:bCs/>
                <w:color w:val="333333" w:themeColor="text1"/>
                <w:sz w:val="24"/>
                <w:szCs w:val="24"/>
                <w:lang w:val="en-US"/>
              </w:rPr>
              <w:t xml:space="preserve">      </w:t>
            </w:r>
            <w:r w:rsidR="00862E44" w:rsidRPr="00862E44">
              <w:rPr>
                <w:rFonts w:asciiTheme="minorHAnsi" w:eastAsiaTheme="minorHAnsi" w:hAnsiTheme="minorHAnsi" w:cs="Arial"/>
                <w:bCs/>
                <w:color w:val="333333" w:themeColor="text1"/>
                <w:sz w:val="24"/>
                <w:szCs w:val="24"/>
                <w:lang w:val="en-GB"/>
              </w:rPr>
              <w:t>+31 6 10 32 62 46</w:t>
            </w:r>
          </w:p>
          <w:p w:rsidR="00166440" w:rsidRPr="00C756A9" w:rsidRDefault="00166440" w:rsidP="00B2161B">
            <w:pPr>
              <w:spacing w:after="0"/>
              <w:rPr>
                <w:rFonts w:asciiTheme="minorHAnsi" w:hAnsiTheme="minorHAnsi" w:cs="Arial"/>
                <w:color w:val="333333" w:themeColor="text1"/>
                <w:sz w:val="24"/>
                <w:szCs w:val="24"/>
                <w:lang w:val="en-US"/>
              </w:rPr>
            </w:pPr>
            <w:r>
              <w:rPr>
                <w:rFonts w:asciiTheme="minorHAnsi" w:eastAsiaTheme="minorHAnsi" w:hAnsiTheme="minorHAnsi" w:cs="Arial"/>
                <w:bCs/>
                <w:color w:val="333333" w:themeColor="text1"/>
                <w:sz w:val="24"/>
                <w:szCs w:val="24"/>
                <w:lang w:val="en-US"/>
              </w:rPr>
              <w:t>Email</w:t>
            </w:r>
            <w:r w:rsidR="00862E44">
              <w:rPr>
                <w:rFonts w:asciiTheme="minorHAnsi" w:eastAsiaTheme="minorHAnsi" w:hAnsiTheme="minorHAnsi" w:cs="Arial"/>
                <w:bCs/>
                <w:color w:val="333333" w:themeColor="text1"/>
                <w:sz w:val="24"/>
                <w:szCs w:val="24"/>
                <w:lang w:val="en-US"/>
              </w:rPr>
              <w:t xml:space="preserve">   </w:t>
            </w:r>
            <w:r w:rsidR="00862E44" w:rsidRPr="00862E44">
              <w:rPr>
                <w:rFonts w:cstheme="minorHAnsi"/>
                <w:bCs/>
                <w:lang w:val="en-GB" w:eastAsia="en-US"/>
              </w:rPr>
              <w:t xml:space="preserve"> </w:t>
            </w:r>
            <w:r w:rsidR="00862E44" w:rsidRPr="00862E44">
              <w:rPr>
                <w:rFonts w:asciiTheme="minorHAnsi" w:eastAsiaTheme="minorHAnsi" w:hAnsiTheme="minorHAnsi" w:cs="Arial"/>
                <w:bCs/>
                <w:color w:val="333333" w:themeColor="text1"/>
                <w:sz w:val="24"/>
                <w:szCs w:val="24"/>
                <w:lang w:val="en-GB"/>
              </w:rPr>
              <w:t>vankleef@spectris-dot.com</w:t>
            </w:r>
          </w:p>
        </w:tc>
      </w:tr>
      <w:tr w:rsidR="00E94C3A" w:rsidRPr="0031328B" w:rsidTr="00862E44">
        <w:trPr>
          <w:trHeight w:val="763"/>
        </w:trPr>
        <w:tc>
          <w:tcPr>
            <w:tcW w:w="1418" w:type="dxa"/>
            <w:tcBorders>
              <w:bottom w:val="single" w:sz="6" w:space="0" w:color="FFFFFF" w:themeColor="background1"/>
            </w:tcBorders>
            <w:shd w:val="clear" w:color="auto" w:fill="003366"/>
          </w:tcPr>
          <w:p w:rsidR="00677CD6" w:rsidRPr="00E94C3A" w:rsidRDefault="00677CD6" w:rsidP="00B2161B">
            <w:pPr>
              <w:spacing w:after="0"/>
              <w:rPr>
                <w:rFonts w:asciiTheme="minorHAnsi" w:hAnsiTheme="minorHAnsi"/>
                <w:b/>
                <w:sz w:val="24"/>
                <w:szCs w:val="24"/>
                <w:lang w:val="en-US"/>
              </w:rPr>
            </w:pPr>
            <w:r w:rsidRPr="00E94C3A">
              <w:rPr>
                <w:rFonts w:asciiTheme="minorHAnsi" w:hAnsiTheme="minorHAnsi"/>
                <w:b/>
                <w:sz w:val="24"/>
                <w:szCs w:val="24"/>
                <w:lang w:val="en-US"/>
              </w:rPr>
              <w:t>EIT RM</w:t>
            </w:r>
          </w:p>
        </w:tc>
        <w:tc>
          <w:tcPr>
            <w:tcW w:w="3255" w:type="dxa"/>
            <w:tcBorders>
              <w:bottom w:val="single" w:sz="6" w:space="0" w:color="FFFFFF" w:themeColor="background1"/>
            </w:tcBorders>
            <w:shd w:val="clear" w:color="auto" w:fill="D9D9D9" w:themeFill="background1" w:themeFillShade="D9"/>
          </w:tcPr>
          <w:p w:rsidR="00677CD6" w:rsidRDefault="00862E44" w:rsidP="00B2161B">
            <w:pPr>
              <w:spacing w:after="0"/>
              <w:rPr>
                <w:rFonts w:asciiTheme="minorHAnsi" w:eastAsiaTheme="minorHAnsi" w:hAnsiTheme="minorHAnsi" w:cs="Arial"/>
                <w:bCs/>
                <w:color w:val="333333" w:themeColor="text1"/>
                <w:sz w:val="24"/>
                <w:szCs w:val="24"/>
                <w:lang w:val="en-US"/>
              </w:rPr>
            </w:pPr>
            <w:r>
              <w:rPr>
                <w:rFonts w:asciiTheme="minorHAnsi" w:eastAsiaTheme="minorHAnsi" w:hAnsiTheme="minorHAnsi" w:cs="Arial"/>
                <w:bCs/>
                <w:color w:val="333333" w:themeColor="text1"/>
                <w:sz w:val="24"/>
                <w:szCs w:val="24"/>
                <w:lang w:val="en-US"/>
              </w:rPr>
              <w:t>CLC West</w:t>
            </w:r>
          </w:p>
        </w:tc>
        <w:tc>
          <w:tcPr>
            <w:tcW w:w="4617" w:type="dxa"/>
            <w:tcBorders>
              <w:bottom w:val="single" w:sz="6" w:space="0" w:color="FFFFFF" w:themeColor="background1"/>
            </w:tcBorders>
            <w:shd w:val="clear" w:color="auto" w:fill="D9D9D9" w:themeFill="background1" w:themeFillShade="D9"/>
          </w:tcPr>
          <w:p w:rsidR="00677CD6" w:rsidRDefault="00862E44" w:rsidP="00677CD6">
            <w:pPr>
              <w:spacing w:after="0"/>
              <w:rPr>
                <w:rFonts w:asciiTheme="minorHAnsi" w:eastAsiaTheme="minorHAnsi" w:hAnsiTheme="minorHAnsi" w:cs="Arial"/>
                <w:bCs/>
                <w:color w:val="333333" w:themeColor="text1"/>
                <w:sz w:val="24"/>
                <w:szCs w:val="24"/>
                <w:lang w:val="en-US"/>
              </w:rPr>
            </w:pPr>
            <w:r>
              <w:rPr>
                <w:rFonts w:asciiTheme="minorHAnsi" w:eastAsiaTheme="minorHAnsi" w:hAnsiTheme="minorHAnsi" w:cs="Arial"/>
                <w:bCs/>
                <w:color w:val="333333" w:themeColor="text1"/>
                <w:sz w:val="24"/>
                <w:szCs w:val="24"/>
                <w:lang w:val="en-US"/>
              </w:rPr>
              <w:t>Beant Dijkstra</w:t>
            </w:r>
          </w:p>
          <w:p w:rsidR="00677CD6" w:rsidRDefault="00677CD6" w:rsidP="00677CD6">
            <w:pPr>
              <w:spacing w:after="0"/>
              <w:rPr>
                <w:rFonts w:asciiTheme="minorHAnsi" w:eastAsiaTheme="minorHAnsi" w:hAnsiTheme="minorHAnsi" w:cs="Arial"/>
                <w:bCs/>
                <w:color w:val="333333" w:themeColor="text1"/>
                <w:sz w:val="24"/>
                <w:szCs w:val="24"/>
                <w:lang w:val="en-US"/>
              </w:rPr>
            </w:pPr>
            <w:r>
              <w:rPr>
                <w:rFonts w:asciiTheme="minorHAnsi" w:eastAsiaTheme="minorHAnsi" w:hAnsiTheme="minorHAnsi" w:cs="Arial"/>
                <w:bCs/>
                <w:color w:val="333333" w:themeColor="text1"/>
                <w:sz w:val="24"/>
                <w:szCs w:val="24"/>
                <w:lang w:val="en-US"/>
              </w:rPr>
              <w:t>Function</w:t>
            </w:r>
            <w:r w:rsidR="00862E44">
              <w:rPr>
                <w:rFonts w:asciiTheme="minorHAnsi" w:eastAsiaTheme="minorHAnsi" w:hAnsiTheme="minorHAnsi" w:cs="Arial"/>
                <w:bCs/>
                <w:color w:val="333333" w:themeColor="text1"/>
                <w:sz w:val="24"/>
                <w:szCs w:val="24"/>
                <w:lang w:val="en-US"/>
              </w:rPr>
              <w:t xml:space="preserve">  Business Developer</w:t>
            </w:r>
          </w:p>
          <w:p w:rsidR="00677CD6" w:rsidRDefault="00677CD6" w:rsidP="00677CD6">
            <w:pPr>
              <w:spacing w:after="0"/>
              <w:rPr>
                <w:rFonts w:asciiTheme="minorHAnsi" w:eastAsiaTheme="minorHAnsi" w:hAnsiTheme="minorHAnsi" w:cs="Arial"/>
                <w:bCs/>
                <w:color w:val="333333" w:themeColor="text1"/>
                <w:sz w:val="24"/>
                <w:szCs w:val="24"/>
                <w:lang w:val="en-US"/>
              </w:rPr>
            </w:pPr>
            <w:r>
              <w:rPr>
                <w:rFonts w:asciiTheme="minorHAnsi" w:eastAsiaTheme="minorHAnsi" w:hAnsiTheme="minorHAnsi" w:cs="Arial"/>
                <w:bCs/>
                <w:color w:val="333333" w:themeColor="text1"/>
                <w:sz w:val="24"/>
                <w:szCs w:val="24"/>
                <w:lang w:val="en-US"/>
              </w:rPr>
              <w:t>Phone</w:t>
            </w:r>
            <w:r w:rsidR="00862E44">
              <w:rPr>
                <w:rFonts w:asciiTheme="minorHAnsi" w:eastAsiaTheme="minorHAnsi" w:hAnsiTheme="minorHAnsi" w:cs="Arial"/>
                <w:bCs/>
                <w:color w:val="333333" w:themeColor="text1"/>
                <w:sz w:val="24"/>
                <w:szCs w:val="24"/>
                <w:lang w:val="en-US"/>
              </w:rPr>
              <w:t xml:space="preserve">   </w:t>
            </w:r>
            <w:r w:rsidR="00587FDC">
              <w:rPr>
                <w:rFonts w:asciiTheme="minorHAnsi" w:eastAsiaTheme="minorHAnsi" w:hAnsiTheme="minorHAnsi" w:cs="Arial"/>
                <w:bCs/>
                <w:color w:val="333333" w:themeColor="text1"/>
                <w:sz w:val="24"/>
                <w:szCs w:val="24"/>
                <w:lang w:val="en-US"/>
              </w:rPr>
              <w:t xml:space="preserve">   </w:t>
            </w:r>
            <w:r w:rsidR="00862E44">
              <w:rPr>
                <w:rFonts w:asciiTheme="minorHAnsi" w:eastAsiaTheme="minorHAnsi" w:hAnsiTheme="minorHAnsi" w:cs="Arial"/>
                <w:bCs/>
                <w:color w:val="333333" w:themeColor="text1"/>
                <w:sz w:val="24"/>
                <w:szCs w:val="24"/>
                <w:lang w:val="en-US"/>
              </w:rPr>
              <w:t>+32468</w:t>
            </w:r>
            <w:r w:rsidR="00587FDC">
              <w:rPr>
                <w:rFonts w:asciiTheme="minorHAnsi" w:eastAsiaTheme="minorHAnsi" w:hAnsiTheme="minorHAnsi" w:cs="Arial"/>
                <w:bCs/>
                <w:color w:val="333333" w:themeColor="text1"/>
                <w:sz w:val="24"/>
                <w:szCs w:val="24"/>
                <w:lang w:val="en-US"/>
              </w:rPr>
              <w:t>411835</w:t>
            </w:r>
          </w:p>
          <w:p w:rsidR="00677CD6" w:rsidRDefault="00677CD6" w:rsidP="00677CD6">
            <w:pPr>
              <w:spacing w:after="0"/>
              <w:rPr>
                <w:rFonts w:asciiTheme="minorHAnsi" w:eastAsiaTheme="minorHAnsi" w:hAnsiTheme="minorHAnsi" w:cs="Arial"/>
                <w:bCs/>
                <w:color w:val="333333" w:themeColor="text1"/>
                <w:sz w:val="24"/>
                <w:szCs w:val="24"/>
                <w:lang w:val="en-US"/>
              </w:rPr>
            </w:pPr>
            <w:r>
              <w:rPr>
                <w:rFonts w:asciiTheme="minorHAnsi" w:eastAsiaTheme="minorHAnsi" w:hAnsiTheme="minorHAnsi" w:cs="Arial"/>
                <w:bCs/>
                <w:color w:val="333333" w:themeColor="text1"/>
                <w:sz w:val="24"/>
                <w:szCs w:val="24"/>
                <w:lang w:val="en-US"/>
              </w:rPr>
              <w:t>Email</w:t>
            </w:r>
            <w:r w:rsidR="00587FDC">
              <w:rPr>
                <w:rFonts w:asciiTheme="minorHAnsi" w:eastAsiaTheme="minorHAnsi" w:hAnsiTheme="minorHAnsi" w:cs="Arial"/>
                <w:bCs/>
                <w:color w:val="333333" w:themeColor="text1"/>
                <w:sz w:val="24"/>
                <w:szCs w:val="24"/>
                <w:lang w:val="en-US"/>
              </w:rPr>
              <w:t xml:space="preserve">        beant.dijkstra@eitrawmaterials.eu</w:t>
            </w:r>
          </w:p>
        </w:tc>
      </w:tr>
    </w:tbl>
    <w:p w:rsidR="00C756A9" w:rsidRDefault="00C756A9" w:rsidP="000C0A4C">
      <w:pPr>
        <w:spacing w:after="0"/>
        <w:rPr>
          <w:rFonts w:asciiTheme="minorHAnsi" w:hAnsiTheme="minorHAnsi"/>
          <w:sz w:val="24"/>
          <w:szCs w:val="24"/>
        </w:rPr>
      </w:pPr>
    </w:p>
    <w:p w:rsidR="00257632" w:rsidRDefault="00257632" w:rsidP="00677CD6">
      <w:pPr>
        <w:spacing w:after="0"/>
        <w:rPr>
          <w:rFonts w:asciiTheme="minorHAnsi" w:hAnsiTheme="minorHAnsi"/>
          <w:b/>
          <w:sz w:val="32"/>
          <w:szCs w:val="32"/>
        </w:rPr>
      </w:pPr>
    </w:p>
    <w:p w:rsidR="00257632" w:rsidRPr="00D01657" w:rsidRDefault="00257632" w:rsidP="00677CD6">
      <w:pPr>
        <w:spacing w:after="0"/>
        <w:rPr>
          <w:rFonts w:asciiTheme="minorHAnsi" w:hAnsiTheme="minorHAnsi"/>
          <w:color w:val="C00000"/>
          <w:sz w:val="24"/>
          <w:szCs w:val="24"/>
        </w:rPr>
      </w:pPr>
      <w:r w:rsidRPr="00D01657">
        <w:rPr>
          <w:rFonts w:asciiTheme="minorHAnsi" w:hAnsiTheme="minorHAnsi"/>
          <w:b/>
          <w:color w:val="C00000"/>
          <w:sz w:val="32"/>
          <w:szCs w:val="32"/>
        </w:rPr>
        <w:t>Additional information</w:t>
      </w:r>
      <w:r w:rsidRPr="00D01657">
        <w:rPr>
          <w:rFonts w:asciiTheme="minorHAnsi" w:hAnsiTheme="minorHAnsi"/>
          <w:color w:val="C00000"/>
          <w:sz w:val="24"/>
          <w:szCs w:val="24"/>
        </w:rPr>
        <w:t xml:space="preserve"> (not to be disclosed | for internal use only | will be deleted)</w:t>
      </w:r>
    </w:p>
    <w:p w:rsidR="00677CD6" w:rsidRPr="00D01657" w:rsidRDefault="00587FDC" w:rsidP="00677CD6">
      <w:pPr>
        <w:spacing w:after="0"/>
        <w:rPr>
          <w:rFonts w:asciiTheme="minorHAnsi" w:hAnsiTheme="minorHAnsi"/>
          <w:color w:val="C00000"/>
          <w:sz w:val="24"/>
          <w:szCs w:val="24"/>
        </w:rPr>
      </w:pPr>
      <w:r>
        <w:rPr>
          <w:rFonts w:asciiTheme="minorHAnsi" w:hAnsiTheme="minorHAnsi"/>
          <w:color w:val="C00000"/>
          <w:sz w:val="24"/>
          <w:szCs w:val="24"/>
        </w:rPr>
        <w:t>P</w:t>
      </w:r>
      <w:r w:rsidR="00257632" w:rsidRPr="00D01657">
        <w:rPr>
          <w:rFonts w:asciiTheme="minorHAnsi" w:hAnsiTheme="minorHAnsi"/>
          <w:color w:val="C00000"/>
          <w:sz w:val="24"/>
          <w:szCs w:val="24"/>
        </w:rPr>
        <w:t xml:space="preserve">roject start </w:t>
      </w:r>
      <w:r>
        <w:rPr>
          <w:rFonts w:asciiTheme="minorHAnsi" w:hAnsiTheme="minorHAnsi"/>
          <w:color w:val="C00000"/>
          <w:sz w:val="24"/>
          <w:szCs w:val="24"/>
        </w:rPr>
        <w:t xml:space="preserve">1 November 2017, </w:t>
      </w:r>
      <w:r w:rsidR="00257632" w:rsidRPr="00D01657">
        <w:rPr>
          <w:rFonts w:asciiTheme="minorHAnsi" w:hAnsiTheme="minorHAnsi"/>
          <w:color w:val="C00000"/>
          <w:sz w:val="24"/>
          <w:szCs w:val="24"/>
        </w:rPr>
        <w:t>end date</w:t>
      </w:r>
      <w:r>
        <w:rPr>
          <w:rFonts w:asciiTheme="minorHAnsi" w:hAnsiTheme="minorHAnsi"/>
          <w:color w:val="C00000"/>
          <w:sz w:val="24"/>
          <w:szCs w:val="24"/>
        </w:rPr>
        <w:t xml:space="preserve"> 31 October 2018</w:t>
      </w:r>
    </w:p>
    <w:p w:rsidR="00677CD6" w:rsidRPr="00D01657" w:rsidRDefault="00257632" w:rsidP="00677CD6">
      <w:pPr>
        <w:spacing w:after="0"/>
        <w:rPr>
          <w:rFonts w:asciiTheme="minorHAnsi" w:hAnsiTheme="minorHAnsi"/>
          <w:color w:val="C00000"/>
          <w:sz w:val="24"/>
          <w:szCs w:val="24"/>
        </w:rPr>
      </w:pPr>
      <w:r w:rsidRPr="00D01657">
        <w:rPr>
          <w:rFonts w:asciiTheme="minorHAnsi" w:hAnsiTheme="minorHAnsi"/>
          <w:color w:val="C00000"/>
          <w:sz w:val="24"/>
          <w:szCs w:val="24"/>
        </w:rPr>
        <w:t>Amount of funding</w:t>
      </w:r>
      <w:r w:rsidR="00587FDC">
        <w:rPr>
          <w:rFonts w:asciiTheme="minorHAnsi" w:hAnsiTheme="minorHAnsi"/>
          <w:color w:val="C00000"/>
          <w:sz w:val="24"/>
          <w:szCs w:val="24"/>
        </w:rPr>
        <w:t>: EUR 60,000</w:t>
      </w:r>
    </w:p>
    <w:sectPr w:rsidR="00677CD6" w:rsidRPr="00D01657" w:rsidSect="007D6085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17" w:right="1417" w:bottom="1134" w:left="1417" w:header="1928" w:footer="45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0AAD" w:rsidRDefault="00380AAD">
      <w:pPr>
        <w:spacing w:after="0" w:line="240" w:lineRule="auto"/>
      </w:pPr>
      <w:r>
        <w:separator/>
      </w:r>
    </w:p>
  </w:endnote>
  <w:endnote w:type="continuationSeparator" w:id="0">
    <w:p w:rsidR="00380AAD" w:rsidRDefault="00380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Bold">
    <w:altName w:val="Calibri"/>
    <w:panose1 w:val="020B060402020202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">
    <w:altName w:val="Courier New"/>
    <w:panose1 w:val="020B0604020202020204"/>
    <w:charset w:val="4D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6085" w:rsidRDefault="007D6085" w:rsidP="00D92EF9">
    <w:pPr>
      <w:pStyle w:val="Voet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7D6085" w:rsidRDefault="007D6085" w:rsidP="007D6085">
    <w:pPr>
      <w:pStyle w:val="Voettekst"/>
      <w:framePr w:wrap="none" w:vAnchor="text" w:hAnchor="margin" w:xAlign="right" w:y="1"/>
      <w:ind w:right="360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7D6085" w:rsidRDefault="007D6085" w:rsidP="007D6085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6085" w:rsidRDefault="007D6085" w:rsidP="00D92EF9">
    <w:pPr>
      <w:pStyle w:val="Voet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A83C1A">
      <w:rPr>
        <w:rStyle w:val="Paginanummer"/>
        <w:noProof/>
      </w:rPr>
      <w:t>1</w:t>
    </w:r>
    <w:r>
      <w:rPr>
        <w:rStyle w:val="Paginanummer"/>
      </w:rPr>
      <w:fldChar w:fldCharType="end"/>
    </w:r>
  </w:p>
  <w:p w:rsidR="00401517" w:rsidRDefault="00401517" w:rsidP="007D6085">
    <w:pPr>
      <w:pStyle w:val="Voettekst"/>
      <w:ind w:right="360"/>
    </w:pPr>
  </w:p>
  <w:p w:rsidR="009D4969" w:rsidRPr="0083526A" w:rsidRDefault="00401517" w:rsidP="007100D8">
    <w:pPr>
      <w:tabs>
        <w:tab w:val="left" w:pos="2117"/>
        <w:tab w:val="left" w:pos="6176"/>
      </w:tabs>
      <w:rPr>
        <w:color w:val="FFFFFF" w:themeColor="background1"/>
      </w:rPr>
    </w:pPr>
    <w:r>
      <w:rPr>
        <w:noProof/>
        <w:lang w:val="en-US"/>
      </w:rPr>
      <w:drawing>
        <wp:anchor distT="0" distB="0" distL="114300" distR="114300" simplePos="0" relativeHeight="251724800" behindDoc="1" locked="0" layoutInCell="1" allowOverlap="1" wp14:anchorId="6498113F" wp14:editId="38DA970C">
          <wp:simplePos x="0" y="0"/>
          <wp:positionH relativeFrom="leftMargin">
            <wp:posOffset>720090</wp:posOffset>
          </wp:positionH>
          <wp:positionV relativeFrom="paragraph">
            <wp:posOffset>17780</wp:posOffset>
          </wp:positionV>
          <wp:extent cx="1756800" cy="223200"/>
          <wp:effectExtent l="0" t="0" r="0" b="5715"/>
          <wp:wrapNone/>
          <wp:docPr id="14" name="Grafik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afik 8" descr="151006_EU_dark_font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56800" cy="22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D6085">
      <w:rPr>
        <w:color w:val="FFFFFF" w:themeColor="background1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32BE" w:rsidRDefault="00324107" w:rsidP="000732BE">
    <w:pPr>
      <w:pStyle w:val="Voettekst"/>
      <w:tabs>
        <w:tab w:val="clear" w:pos="4513"/>
        <w:tab w:val="clear" w:pos="9026"/>
        <w:tab w:val="left" w:pos="6489"/>
      </w:tabs>
    </w:pPr>
    <w:r>
      <w:rPr>
        <w:noProof/>
        <w:lang w:val="en-US"/>
      </w:rPr>
      <w:drawing>
        <wp:anchor distT="0" distB="0" distL="114300" distR="114300" simplePos="0" relativeHeight="251718656" behindDoc="1" locked="0" layoutInCell="1" allowOverlap="1" wp14:anchorId="68E3D6FD" wp14:editId="07BB8BCB">
          <wp:simplePos x="0" y="0"/>
          <wp:positionH relativeFrom="leftMargin">
            <wp:posOffset>720090</wp:posOffset>
          </wp:positionH>
          <wp:positionV relativeFrom="paragraph">
            <wp:posOffset>-148743</wp:posOffset>
          </wp:positionV>
          <wp:extent cx="1756800" cy="223200"/>
          <wp:effectExtent l="0" t="0" r="0" b="5715"/>
          <wp:wrapNone/>
          <wp:docPr id="16" name="Grafik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afik 8" descr="151006_EU_dark_font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56800" cy="22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0AAD" w:rsidRDefault="00380AAD">
      <w:pPr>
        <w:spacing w:after="0" w:line="240" w:lineRule="auto"/>
      </w:pPr>
      <w:r>
        <w:separator/>
      </w:r>
    </w:p>
  </w:footnote>
  <w:footnote w:type="continuationSeparator" w:id="0">
    <w:p w:rsidR="00380AAD" w:rsidRDefault="00380A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6085" w:rsidRDefault="007D6085" w:rsidP="00D213A0">
    <w:pPr>
      <w:pStyle w:val="Koptekst"/>
      <w:tabs>
        <w:tab w:val="clear" w:pos="4513"/>
        <w:tab w:val="clear" w:pos="9026"/>
        <w:tab w:val="left" w:pos="2560"/>
      </w:tabs>
    </w:pPr>
  </w:p>
  <w:p w:rsidR="009A30DD" w:rsidRDefault="00401517" w:rsidP="00D213A0">
    <w:pPr>
      <w:pStyle w:val="Koptekst"/>
      <w:tabs>
        <w:tab w:val="clear" w:pos="4513"/>
        <w:tab w:val="clear" w:pos="9026"/>
        <w:tab w:val="left" w:pos="2560"/>
      </w:tabs>
    </w:pPr>
    <w:r>
      <w:rPr>
        <w:noProof/>
        <w:lang w:val="en-US"/>
      </w:rPr>
      <w:drawing>
        <wp:anchor distT="0" distB="0" distL="114300" distR="114300" simplePos="0" relativeHeight="251722752" behindDoc="0" locked="0" layoutInCell="1" allowOverlap="1" wp14:anchorId="19EAC68D" wp14:editId="5ECFCA7D">
          <wp:simplePos x="0" y="0"/>
          <wp:positionH relativeFrom="leftMargin">
            <wp:posOffset>720090</wp:posOffset>
          </wp:positionH>
          <wp:positionV relativeFrom="topMargin">
            <wp:posOffset>720090</wp:posOffset>
          </wp:positionV>
          <wp:extent cx="2361600" cy="673200"/>
          <wp:effectExtent l="0" t="0" r="635" b="0"/>
          <wp:wrapSquare wrapText="bothSides"/>
          <wp:docPr id="13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fbk\ricerca\WIN-trentorise\Private\Research\EIT RAW MATERIALS\KIC RAW MATERIALS\Comm KIC RM\EIT Raw Materials\EIT Raw Materials\Raw Materials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61600" cy="67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030A" w:rsidRDefault="00AE1217">
    <w:pPr>
      <w:pStyle w:val="Koptekst"/>
    </w:pPr>
    <w:r>
      <w:rPr>
        <w:noProof/>
        <w:lang w:val="en-US"/>
      </w:rPr>
      <w:drawing>
        <wp:anchor distT="0" distB="0" distL="114300" distR="114300" simplePos="0" relativeHeight="251715584" behindDoc="0" locked="0" layoutInCell="1" allowOverlap="1" wp14:anchorId="34E1762F" wp14:editId="487FC636">
          <wp:simplePos x="0" y="0"/>
          <wp:positionH relativeFrom="leftMargin">
            <wp:posOffset>720090</wp:posOffset>
          </wp:positionH>
          <wp:positionV relativeFrom="topMargin">
            <wp:posOffset>720090</wp:posOffset>
          </wp:positionV>
          <wp:extent cx="2361600" cy="673200"/>
          <wp:effectExtent l="0" t="0" r="635" b="0"/>
          <wp:wrapSquare wrapText="bothSides"/>
          <wp:docPr id="1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fbk\ricerca\WIN-trentorise\Private\Research\EIT RAW MATERIALS\KIC RAW MATERIALS\Comm KIC RM\EIT Raw Materials\EIT Raw Materials\Raw Materials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61600" cy="67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F2E13"/>
    <w:multiLevelType w:val="multilevel"/>
    <w:tmpl w:val="05B8E764"/>
    <w:lvl w:ilvl="0">
      <w:start w:val="1"/>
      <w:numFmt w:val="decimal"/>
      <w:pStyle w:val="Kop1"/>
      <w:lvlText w:val="%1."/>
      <w:lvlJc w:val="left"/>
      <w:pPr>
        <w:ind w:left="0" w:hanging="851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Kop2"/>
      <w:lvlText w:val="%1.%2."/>
      <w:lvlJc w:val="left"/>
      <w:pPr>
        <w:ind w:left="0" w:hanging="851"/>
      </w:pPr>
      <w:rPr>
        <w:rFonts w:ascii="Calibri Bold" w:hAnsi="Calibri Bold" w:hint="default"/>
        <w:color w:val="034EA2" w:themeColor="text2"/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9746B0B"/>
    <w:multiLevelType w:val="hybridMultilevel"/>
    <w:tmpl w:val="D3EA5258"/>
    <w:lvl w:ilvl="0" w:tplc="17A0CC78">
      <w:start w:val="1"/>
      <w:numFmt w:val="bullet"/>
      <w:pStyle w:val="BulletLevel2"/>
      <w:lvlText w:val="•"/>
      <w:lvlJc w:val="left"/>
      <w:pPr>
        <w:ind w:left="1778" w:hanging="360"/>
      </w:pPr>
      <w:rPr>
        <w:rFonts w:ascii="Calibri Light" w:hAnsi="Calibri Light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2" w15:restartNumberingAfterBreak="0">
    <w:nsid w:val="11646149"/>
    <w:multiLevelType w:val="hybridMultilevel"/>
    <w:tmpl w:val="2FD6AAFC"/>
    <w:lvl w:ilvl="0" w:tplc="EEF244E4">
      <w:start w:val="1"/>
      <w:numFmt w:val="bullet"/>
      <w:pStyle w:val="BulletLevel1"/>
      <w:lvlText w:val="•"/>
      <w:lvlJc w:val="left"/>
      <w:pPr>
        <w:ind w:left="717" w:hanging="360"/>
      </w:pPr>
      <w:rPr>
        <w:rFonts w:ascii="Calibri Light" w:hAnsi="Calibri Light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0330EA"/>
    <w:multiLevelType w:val="hybridMultilevel"/>
    <w:tmpl w:val="FC32A5CC"/>
    <w:lvl w:ilvl="0" w:tplc="0AC8F544">
      <w:start w:val="1"/>
      <w:numFmt w:val="decimal"/>
      <w:pStyle w:val="tablenumbers"/>
      <w:lvlText w:val="%1."/>
      <w:lvlJc w:val="left"/>
      <w:pPr>
        <w:ind w:left="720" w:hanging="360"/>
      </w:pPr>
      <w:rPr>
        <w:rFonts w:ascii="Calibri Light" w:hAnsi="Calibri Light" w:hint="default"/>
        <w:b w:val="0"/>
        <w:i w:val="0"/>
        <w:color w:val="848484" w:themeColor="text1" w:themeTint="99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E800FB"/>
    <w:multiLevelType w:val="multilevel"/>
    <w:tmpl w:val="5B346DC8"/>
    <w:styleLink w:val="ChapterHeadline"/>
    <w:lvl w:ilvl="0">
      <w:start w:val="1"/>
      <w:numFmt w:val="decimal"/>
      <w:lvlText w:val="%1."/>
      <w:lvlJc w:val="left"/>
      <w:pPr>
        <w:ind w:left="57" w:hanging="908"/>
      </w:pPr>
      <w:rPr>
        <w:rFonts w:ascii="Calibri Bold" w:hAnsi="Calibri Bol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4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E21"/>
    <w:rsid w:val="00020238"/>
    <w:rsid w:val="0002414D"/>
    <w:rsid w:val="00065C79"/>
    <w:rsid w:val="000732BE"/>
    <w:rsid w:val="00076D03"/>
    <w:rsid w:val="00076FE7"/>
    <w:rsid w:val="00083A84"/>
    <w:rsid w:val="000918A7"/>
    <w:rsid w:val="00091A45"/>
    <w:rsid w:val="000B72E6"/>
    <w:rsid w:val="000C0A4C"/>
    <w:rsid w:val="000E5D90"/>
    <w:rsid w:val="0014586F"/>
    <w:rsid w:val="00166440"/>
    <w:rsid w:val="001729B6"/>
    <w:rsid w:val="00184011"/>
    <w:rsid w:val="001967A5"/>
    <w:rsid w:val="001A778D"/>
    <w:rsid w:val="002106DC"/>
    <w:rsid w:val="00217353"/>
    <w:rsid w:val="00232FF9"/>
    <w:rsid w:val="00234FAC"/>
    <w:rsid w:val="00244D25"/>
    <w:rsid w:val="00245907"/>
    <w:rsid w:val="00251C58"/>
    <w:rsid w:val="00256349"/>
    <w:rsid w:val="00257632"/>
    <w:rsid w:val="002608AC"/>
    <w:rsid w:val="00292C19"/>
    <w:rsid w:val="002B7A27"/>
    <w:rsid w:val="002E0F78"/>
    <w:rsid w:val="002E1DBA"/>
    <w:rsid w:val="00300193"/>
    <w:rsid w:val="00300EE0"/>
    <w:rsid w:val="00301EE3"/>
    <w:rsid w:val="00305571"/>
    <w:rsid w:val="0031030A"/>
    <w:rsid w:val="0031328B"/>
    <w:rsid w:val="003170BA"/>
    <w:rsid w:val="00317655"/>
    <w:rsid w:val="00323426"/>
    <w:rsid w:val="00324107"/>
    <w:rsid w:val="003270F7"/>
    <w:rsid w:val="0032780C"/>
    <w:rsid w:val="003436A4"/>
    <w:rsid w:val="00345019"/>
    <w:rsid w:val="00346949"/>
    <w:rsid w:val="00380AAD"/>
    <w:rsid w:val="00382739"/>
    <w:rsid w:val="00385D6C"/>
    <w:rsid w:val="003965B5"/>
    <w:rsid w:val="003A5D67"/>
    <w:rsid w:val="003C6A53"/>
    <w:rsid w:val="003D1B5E"/>
    <w:rsid w:val="003D6FFE"/>
    <w:rsid w:val="003F68F3"/>
    <w:rsid w:val="00401517"/>
    <w:rsid w:val="00434761"/>
    <w:rsid w:val="00473D98"/>
    <w:rsid w:val="0048225D"/>
    <w:rsid w:val="00483756"/>
    <w:rsid w:val="004904B6"/>
    <w:rsid w:val="004972AA"/>
    <w:rsid w:val="004A756B"/>
    <w:rsid w:val="004B6DDB"/>
    <w:rsid w:val="004C6420"/>
    <w:rsid w:val="004E67B7"/>
    <w:rsid w:val="004F043B"/>
    <w:rsid w:val="005075E1"/>
    <w:rsid w:val="005140B5"/>
    <w:rsid w:val="00532134"/>
    <w:rsid w:val="00535D1A"/>
    <w:rsid w:val="00555B12"/>
    <w:rsid w:val="00556E8A"/>
    <w:rsid w:val="00587B72"/>
    <w:rsid w:val="00587FDC"/>
    <w:rsid w:val="005927E5"/>
    <w:rsid w:val="005B056E"/>
    <w:rsid w:val="005C6C5E"/>
    <w:rsid w:val="005F0BCF"/>
    <w:rsid w:val="005F66BE"/>
    <w:rsid w:val="00603C7F"/>
    <w:rsid w:val="00614091"/>
    <w:rsid w:val="00637D6D"/>
    <w:rsid w:val="00643809"/>
    <w:rsid w:val="00653FC0"/>
    <w:rsid w:val="00671299"/>
    <w:rsid w:val="00677CD6"/>
    <w:rsid w:val="006A0437"/>
    <w:rsid w:val="006B65F8"/>
    <w:rsid w:val="006C4D9E"/>
    <w:rsid w:val="006D732F"/>
    <w:rsid w:val="006F100E"/>
    <w:rsid w:val="006F49F0"/>
    <w:rsid w:val="00700F62"/>
    <w:rsid w:val="0070798B"/>
    <w:rsid w:val="007100D8"/>
    <w:rsid w:val="007253A7"/>
    <w:rsid w:val="00731452"/>
    <w:rsid w:val="00747CEA"/>
    <w:rsid w:val="007742EF"/>
    <w:rsid w:val="00776F5A"/>
    <w:rsid w:val="00795E21"/>
    <w:rsid w:val="0079634B"/>
    <w:rsid w:val="007A6B5F"/>
    <w:rsid w:val="007C7099"/>
    <w:rsid w:val="007D6085"/>
    <w:rsid w:val="007E6179"/>
    <w:rsid w:val="00811432"/>
    <w:rsid w:val="0081288A"/>
    <w:rsid w:val="00817A61"/>
    <w:rsid w:val="00826752"/>
    <w:rsid w:val="008346F3"/>
    <w:rsid w:val="00834769"/>
    <w:rsid w:val="0083526A"/>
    <w:rsid w:val="00854ECA"/>
    <w:rsid w:val="00855CBC"/>
    <w:rsid w:val="00862E44"/>
    <w:rsid w:val="00874861"/>
    <w:rsid w:val="00875AE4"/>
    <w:rsid w:val="00880A7D"/>
    <w:rsid w:val="00893F19"/>
    <w:rsid w:val="008E04C7"/>
    <w:rsid w:val="008F0F3C"/>
    <w:rsid w:val="00913298"/>
    <w:rsid w:val="00932B7B"/>
    <w:rsid w:val="00940052"/>
    <w:rsid w:val="009535F7"/>
    <w:rsid w:val="0097666D"/>
    <w:rsid w:val="00981708"/>
    <w:rsid w:val="00992705"/>
    <w:rsid w:val="009931A5"/>
    <w:rsid w:val="009A30DD"/>
    <w:rsid w:val="009B7C66"/>
    <w:rsid w:val="009C0B30"/>
    <w:rsid w:val="009D1ABA"/>
    <w:rsid w:val="009D4969"/>
    <w:rsid w:val="009D6979"/>
    <w:rsid w:val="00A01BC1"/>
    <w:rsid w:val="00A04680"/>
    <w:rsid w:val="00A05558"/>
    <w:rsid w:val="00A27EFE"/>
    <w:rsid w:val="00A36993"/>
    <w:rsid w:val="00A57A97"/>
    <w:rsid w:val="00A831E4"/>
    <w:rsid w:val="00A83C1A"/>
    <w:rsid w:val="00AA24ED"/>
    <w:rsid w:val="00AB7A08"/>
    <w:rsid w:val="00AC1D31"/>
    <w:rsid w:val="00AE1217"/>
    <w:rsid w:val="00B20FB3"/>
    <w:rsid w:val="00B27254"/>
    <w:rsid w:val="00B46C4D"/>
    <w:rsid w:val="00B50934"/>
    <w:rsid w:val="00B820DA"/>
    <w:rsid w:val="00B92ECD"/>
    <w:rsid w:val="00B93A78"/>
    <w:rsid w:val="00BA6631"/>
    <w:rsid w:val="00BC06E7"/>
    <w:rsid w:val="00BC4FE2"/>
    <w:rsid w:val="00BC74D2"/>
    <w:rsid w:val="00BD453D"/>
    <w:rsid w:val="00BE0434"/>
    <w:rsid w:val="00BE0E10"/>
    <w:rsid w:val="00BE1F81"/>
    <w:rsid w:val="00C00D0C"/>
    <w:rsid w:val="00C00E38"/>
    <w:rsid w:val="00C145F9"/>
    <w:rsid w:val="00C2724C"/>
    <w:rsid w:val="00C756A9"/>
    <w:rsid w:val="00C937D6"/>
    <w:rsid w:val="00C957B2"/>
    <w:rsid w:val="00CC11C0"/>
    <w:rsid w:val="00CE11AA"/>
    <w:rsid w:val="00CE207E"/>
    <w:rsid w:val="00CE475B"/>
    <w:rsid w:val="00CE6E74"/>
    <w:rsid w:val="00D01657"/>
    <w:rsid w:val="00D213A0"/>
    <w:rsid w:val="00D50AC3"/>
    <w:rsid w:val="00D52602"/>
    <w:rsid w:val="00D5290A"/>
    <w:rsid w:val="00D62D2D"/>
    <w:rsid w:val="00D6417A"/>
    <w:rsid w:val="00D67E5D"/>
    <w:rsid w:val="00D73C27"/>
    <w:rsid w:val="00D81727"/>
    <w:rsid w:val="00DA34E0"/>
    <w:rsid w:val="00DA42C9"/>
    <w:rsid w:val="00DB4D72"/>
    <w:rsid w:val="00DD3660"/>
    <w:rsid w:val="00DE3824"/>
    <w:rsid w:val="00DF4236"/>
    <w:rsid w:val="00DF4EB1"/>
    <w:rsid w:val="00E04346"/>
    <w:rsid w:val="00E12A0D"/>
    <w:rsid w:val="00E14089"/>
    <w:rsid w:val="00E1431F"/>
    <w:rsid w:val="00E221F1"/>
    <w:rsid w:val="00E31ECC"/>
    <w:rsid w:val="00E368A7"/>
    <w:rsid w:val="00E37EF5"/>
    <w:rsid w:val="00E57517"/>
    <w:rsid w:val="00E82BDE"/>
    <w:rsid w:val="00E83DE0"/>
    <w:rsid w:val="00E871DE"/>
    <w:rsid w:val="00E93FA0"/>
    <w:rsid w:val="00E94C3A"/>
    <w:rsid w:val="00EA36A2"/>
    <w:rsid w:val="00EA3B7D"/>
    <w:rsid w:val="00EA7CAC"/>
    <w:rsid w:val="00EB0802"/>
    <w:rsid w:val="00EC4D2C"/>
    <w:rsid w:val="00F03E10"/>
    <w:rsid w:val="00F22093"/>
    <w:rsid w:val="00F24489"/>
    <w:rsid w:val="00F5254D"/>
    <w:rsid w:val="00F63F95"/>
    <w:rsid w:val="00F7158E"/>
    <w:rsid w:val="00F82E3F"/>
    <w:rsid w:val="00FA0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D719E6"/>
  <w15:docId w15:val="{85FEBF90-D35B-C944-B4DF-40C66E016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aliases w:val="Body Text"/>
    <w:qFormat/>
    <w:rsid w:val="00653FC0"/>
    <w:pPr>
      <w:tabs>
        <w:tab w:val="left" w:pos="1418"/>
      </w:tabs>
      <w:spacing w:after="240" w:line="264" w:lineRule="auto"/>
      <w:contextualSpacing/>
    </w:pPr>
    <w:rPr>
      <w:rFonts w:ascii="Calibri Light" w:hAnsi="Calibri Light"/>
    </w:rPr>
  </w:style>
  <w:style w:type="paragraph" w:styleId="Kop1">
    <w:name w:val="heading 1"/>
    <w:aliases w:val="Numbered Headline"/>
    <w:basedOn w:val="Standaard"/>
    <w:link w:val="Kop1Char"/>
    <w:uiPriority w:val="9"/>
    <w:qFormat/>
    <w:rsid w:val="00076FE7"/>
    <w:pPr>
      <w:keepNext/>
      <w:keepLines/>
      <w:numPr>
        <w:numId w:val="3"/>
      </w:numPr>
      <w:spacing w:before="960"/>
      <w:outlineLvl w:val="0"/>
    </w:pPr>
    <w:rPr>
      <w:rFonts w:ascii="Calibri Bold" w:eastAsiaTheme="majorEastAsia" w:hAnsi="Calibri Bold" w:cstheme="majorBidi"/>
      <w:bCs/>
      <w:color w:val="034EA2" w:themeColor="text2"/>
      <w:sz w:val="44"/>
      <w:szCs w:val="28"/>
    </w:rPr>
  </w:style>
  <w:style w:type="paragraph" w:styleId="Kop2">
    <w:name w:val="heading 2"/>
    <w:aliases w:val="Numbered Subline"/>
    <w:basedOn w:val="Standaard"/>
    <w:link w:val="Kop2Char"/>
    <w:uiPriority w:val="9"/>
    <w:unhideWhenUsed/>
    <w:qFormat/>
    <w:rsid w:val="00F03E10"/>
    <w:pPr>
      <w:keepNext/>
      <w:keepLines/>
      <w:numPr>
        <w:ilvl w:val="1"/>
        <w:numId w:val="3"/>
      </w:numPr>
      <w:spacing w:before="600" w:after="360"/>
      <w:ind w:right="1276"/>
      <w:outlineLvl w:val="1"/>
    </w:pPr>
    <w:rPr>
      <w:rFonts w:ascii="Calibri Bold" w:eastAsiaTheme="majorEastAsia" w:hAnsi="Calibri Bold" w:cstheme="majorBidi"/>
      <w:bCs/>
      <w:color w:val="034EA2" w:themeColor="text2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45019"/>
    <w:pPr>
      <w:keepNext/>
      <w:keepLines/>
      <w:spacing w:after="360"/>
      <w:outlineLvl w:val="2"/>
    </w:pPr>
    <w:rPr>
      <w:rFonts w:eastAsiaTheme="majorEastAsia" w:cstheme="majorBidi"/>
      <w:bCs/>
      <w:color w:val="848484" w:themeColor="text1" w:themeTint="99"/>
      <w:sz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45019"/>
    <w:pPr>
      <w:keepNext/>
      <w:keepLines/>
      <w:outlineLvl w:val="3"/>
    </w:pPr>
    <w:rPr>
      <w:rFonts w:ascii="Calibri" w:eastAsiaTheme="majorEastAsia" w:hAnsi="Calibri" w:cstheme="majorBidi"/>
      <w:b/>
      <w:bCs/>
      <w:iCs/>
      <w:sz w:val="3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4501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36D9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4501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666666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4501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73C4EE" w:themeColor="accent1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4501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666666" w:themeColor="text1" w:themeTint="BF"/>
      <w:szCs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267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26752"/>
    <w:rPr>
      <w:rFonts w:ascii="Calibri Light" w:eastAsiaTheme="minorEastAsia" w:hAnsi="Calibri Light"/>
      <w:color w:val="333333" w:themeColor="text1"/>
      <w:sz w:val="20"/>
    </w:rPr>
  </w:style>
  <w:style w:type="paragraph" w:customStyle="1" w:styleId="BulletLevel1">
    <w:name w:val="Bullet Level 1"/>
    <w:basedOn w:val="Lijstalinea"/>
    <w:link w:val="BulletLevel1Zchn"/>
    <w:qFormat/>
    <w:rsid w:val="003D6FFE"/>
    <w:pPr>
      <w:numPr>
        <w:numId w:val="1"/>
      </w:numPr>
      <w:spacing w:after="120"/>
    </w:pPr>
  </w:style>
  <w:style w:type="character" w:customStyle="1" w:styleId="BulletLevel1Zchn">
    <w:name w:val="Bullet Level 1 Zchn"/>
    <w:basedOn w:val="LijstalineaChar"/>
    <w:link w:val="BulletLevel1"/>
    <w:rsid w:val="003D6FFE"/>
    <w:rPr>
      <w:rFonts w:ascii="Calibri Light" w:hAnsi="Calibri Light"/>
      <w:color w:val="333333" w:themeColor="text1"/>
      <w:sz w:val="20"/>
    </w:rPr>
  </w:style>
  <w:style w:type="paragraph" w:styleId="Lijstalinea">
    <w:name w:val="List Paragraph"/>
    <w:aliases w:val="Punkter brödtext"/>
    <w:basedOn w:val="Standaard"/>
    <w:link w:val="LijstalineaChar"/>
    <w:qFormat/>
    <w:rsid w:val="00776F5A"/>
    <w:pPr>
      <w:ind w:left="720"/>
    </w:pPr>
  </w:style>
  <w:style w:type="paragraph" w:customStyle="1" w:styleId="BulletLevel2">
    <w:name w:val="Bullet Level 2"/>
    <w:basedOn w:val="BulletLevel1"/>
    <w:link w:val="BulletLevel2Zchn"/>
    <w:qFormat/>
    <w:rsid w:val="003D6FFE"/>
    <w:pPr>
      <w:numPr>
        <w:numId w:val="2"/>
      </w:numPr>
    </w:pPr>
  </w:style>
  <w:style w:type="character" w:customStyle="1" w:styleId="BulletLevel2Zchn">
    <w:name w:val="Bullet Level 2 Zchn"/>
    <w:basedOn w:val="BulletLevel1Zchn"/>
    <w:link w:val="BulletLevel2"/>
    <w:rsid w:val="003D6FFE"/>
    <w:rPr>
      <w:rFonts w:ascii="Calibri Light" w:hAnsi="Calibri Light"/>
      <w:color w:val="333333" w:themeColor="text1"/>
      <w:sz w:val="20"/>
    </w:rPr>
  </w:style>
  <w:style w:type="character" w:customStyle="1" w:styleId="Kop1Char">
    <w:name w:val="Kop 1 Char"/>
    <w:aliases w:val="Numbered Headline Char"/>
    <w:basedOn w:val="Standaardalinea-lettertype"/>
    <w:link w:val="Kop1"/>
    <w:uiPriority w:val="9"/>
    <w:rsid w:val="00076FE7"/>
    <w:rPr>
      <w:rFonts w:ascii="Calibri Bold" w:eastAsiaTheme="majorEastAsia" w:hAnsi="Calibri Bold" w:cstheme="majorBidi"/>
      <w:bCs/>
      <w:color w:val="034EA2" w:themeColor="text2"/>
      <w:sz w:val="44"/>
      <w:szCs w:val="28"/>
    </w:rPr>
  </w:style>
  <w:style w:type="character" w:customStyle="1" w:styleId="Kop2Char">
    <w:name w:val="Kop 2 Char"/>
    <w:aliases w:val="Numbered Subline Char"/>
    <w:basedOn w:val="Standaardalinea-lettertype"/>
    <w:link w:val="Kop2"/>
    <w:uiPriority w:val="9"/>
    <w:rsid w:val="00F03E10"/>
    <w:rPr>
      <w:rFonts w:ascii="Calibri Bold" w:eastAsiaTheme="majorEastAsia" w:hAnsi="Calibri Bold" w:cstheme="majorBidi"/>
      <w:bCs/>
      <w:color w:val="034EA2" w:themeColor="text2"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45019"/>
    <w:rPr>
      <w:rFonts w:ascii="Calibri Light" w:eastAsiaTheme="majorEastAsia" w:hAnsi="Calibri Light" w:cstheme="majorBidi"/>
      <w:bCs/>
      <w:color w:val="848484" w:themeColor="text1" w:themeTint="99"/>
      <w:sz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45019"/>
    <w:rPr>
      <w:rFonts w:ascii="Calibri" w:eastAsiaTheme="majorEastAsia" w:hAnsi="Calibri" w:cstheme="majorBidi"/>
      <w:b/>
      <w:bCs/>
      <w:iCs/>
      <w:color w:val="333333" w:themeColor="text1"/>
      <w:sz w:val="3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45019"/>
    <w:rPr>
      <w:rFonts w:asciiTheme="majorHAnsi" w:eastAsiaTheme="majorEastAsia" w:hAnsiTheme="majorHAnsi" w:cstheme="majorBidi"/>
      <w:i/>
      <w:iCs/>
      <w:color w:val="136D9C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45019"/>
    <w:rPr>
      <w:rFonts w:asciiTheme="majorHAnsi" w:eastAsiaTheme="majorEastAsia" w:hAnsiTheme="majorHAnsi" w:cstheme="majorBidi"/>
      <w:i/>
      <w:iCs/>
      <w:color w:val="666666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45019"/>
    <w:rPr>
      <w:rFonts w:asciiTheme="majorHAnsi" w:eastAsiaTheme="majorEastAsia" w:hAnsiTheme="majorHAnsi" w:cstheme="majorBidi"/>
      <w:color w:val="73C4EE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45019"/>
    <w:rPr>
      <w:rFonts w:asciiTheme="majorHAnsi" w:eastAsiaTheme="majorEastAsia" w:hAnsiTheme="majorHAnsi" w:cstheme="majorBidi"/>
      <w:i/>
      <w:iCs/>
      <w:color w:val="666666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345019"/>
    <w:pPr>
      <w:spacing w:line="240" w:lineRule="auto"/>
    </w:pPr>
    <w:rPr>
      <w:b/>
      <w:bCs/>
      <w:color w:val="73C4EE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076FE7"/>
    <w:rPr>
      <w:rFonts w:ascii="Calibri Bold" w:hAnsi="Calibri Bold"/>
      <w:color w:val="034EA2" w:themeColor="text2"/>
      <w:sz w:val="44"/>
    </w:rPr>
  </w:style>
  <w:style w:type="character" w:customStyle="1" w:styleId="TitelChar">
    <w:name w:val="Titel Char"/>
    <w:basedOn w:val="Standaardalinea-lettertype"/>
    <w:link w:val="Titel"/>
    <w:uiPriority w:val="10"/>
    <w:rsid w:val="00076FE7"/>
    <w:rPr>
      <w:rFonts w:ascii="Calibri Bold" w:hAnsi="Calibri Bold"/>
      <w:color w:val="034EA2" w:themeColor="text2"/>
      <w:sz w:val="44"/>
    </w:rPr>
  </w:style>
  <w:style w:type="paragraph" w:styleId="Ondertitel">
    <w:name w:val="Subtitle"/>
    <w:aliases w:val="Subheader"/>
    <w:basedOn w:val="Standaard"/>
    <w:next w:val="Standaard"/>
    <w:link w:val="OndertitelChar"/>
    <w:uiPriority w:val="11"/>
    <w:qFormat/>
    <w:rsid w:val="00BC4FE2"/>
    <w:pPr>
      <w:numPr>
        <w:ilvl w:val="1"/>
      </w:numPr>
      <w:spacing w:before="480" w:after="60"/>
      <w:outlineLvl w:val="2"/>
    </w:pPr>
    <w:rPr>
      <w:rFonts w:eastAsiaTheme="majorEastAsia" w:cstheme="majorBidi"/>
      <w:b/>
      <w:iCs/>
      <w:color w:val="6BB745" w:themeColor="background2"/>
      <w:sz w:val="28"/>
      <w:szCs w:val="24"/>
    </w:rPr>
  </w:style>
  <w:style w:type="character" w:customStyle="1" w:styleId="OndertitelChar">
    <w:name w:val="Ondertitel Char"/>
    <w:aliases w:val="Subheader Char"/>
    <w:basedOn w:val="Standaardalinea-lettertype"/>
    <w:link w:val="Ondertitel"/>
    <w:uiPriority w:val="11"/>
    <w:rsid w:val="00BC4FE2"/>
    <w:rPr>
      <w:rFonts w:ascii="Calibri Light" w:eastAsiaTheme="majorEastAsia" w:hAnsi="Calibri Light" w:cstheme="majorBidi"/>
      <w:b/>
      <w:iCs/>
      <w:color w:val="6BB745" w:themeColor="background2"/>
      <w:sz w:val="28"/>
      <w:szCs w:val="24"/>
    </w:rPr>
  </w:style>
  <w:style w:type="character" w:styleId="Zwaar">
    <w:name w:val="Strong"/>
    <w:basedOn w:val="Standaardalinea-lettertype"/>
    <w:uiPriority w:val="22"/>
    <w:rsid w:val="00776F5A"/>
    <w:rPr>
      <w:b/>
      <w:bCs/>
    </w:rPr>
  </w:style>
  <w:style w:type="character" w:styleId="Nadruk">
    <w:name w:val="Emphasis"/>
    <w:basedOn w:val="Standaardalinea-lettertype"/>
    <w:uiPriority w:val="20"/>
    <w:rsid w:val="00776F5A"/>
    <w:rPr>
      <w:i/>
      <w:iCs/>
    </w:rPr>
  </w:style>
  <w:style w:type="character" w:customStyle="1" w:styleId="LijstalineaChar">
    <w:name w:val="Lijstalinea Char"/>
    <w:aliases w:val="Punkter brödtext Char"/>
    <w:basedOn w:val="Standaardalinea-lettertype"/>
    <w:link w:val="Lijstalinea"/>
    <w:uiPriority w:val="34"/>
    <w:rsid w:val="00776F5A"/>
    <w:rPr>
      <w:rFonts w:ascii="Calibri Light" w:hAnsi="Calibri Light"/>
      <w:color w:val="333333" w:themeColor="text1"/>
      <w:sz w:val="20"/>
    </w:rPr>
  </w:style>
  <w:style w:type="paragraph" w:styleId="Citaat">
    <w:name w:val="Quote"/>
    <w:basedOn w:val="Standaard"/>
    <w:next w:val="Standaard"/>
    <w:link w:val="CitaatChar"/>
    <w:uiPriority w:val="29"/>
    <w:rsid w:val="00776F5A"/>
    <w:rPr>
      <w:rFonts w:asciiTheme="minorHAnsi" w:hAnsiTheme="minorHAnsi"/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776F5A"/>
    <w:rPr>
      <w:i/>
      <w:iCs/>
      <w:color w:val="333333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76F5A"/>
    <w:pPr>
      <w:pBdr>
        <w:bottom w:val="single" w:sz="4" w:space="4" w:color="73C4EE" w:themeColor="accent1"/>
      </w:pBdr>
      <w:spacing w:before="200" w:after="280"/>
      <w:ind w:left="936" w:right="936"/>
    </w:pPr>
    <w:rPr>
      <w:rFonts w:asciiTheme="minorHAnsi" w:hAnsiTheme="minorHAnsi"/>
      <w:b/>
      <w:bCs/>
      <w:i/>
      <w:iCs/>
      <w:color w:val="73C4E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76F5A"/>
    <w:rPr>
      <w:b/>
      <w:bCs/>
      <w:i/>
      <w:iCs/>
      <w:color w:val="73C4EE" w:themeColor="accent1"/>
    </w:rPr>
  </w:style>
  <w:style w:type="character" w:styleId="Subtielebenadrukking">
    <w:name w:val="Subtle Emphasis"/>
    <w:basedOn w:val="Standaardalinea-lettertype"/>
    <w:uiPriority w:val="19"/>
    <w:rsid w:val="00776F5A"/>
    <w:rPr>
      <w:i w:val="0"/>
      <w:iCs/>
      <w:color w:val="999999" w:themeColor="text1" w:themeTint="7F"/>
    </w:rPr>
  </w:style>
  <w:style w:type="character" w:styleId="Intensievebenadrukking">
    <w:name w:val="Intense Emphasis"/>
    <w:basedOn w:val="Standaardalinea-lettertype"/>
    <w:uiPriority w:val="21"/>
    <w:rsid w:val="00776F5A"/>
    <w:rPr>
      <w:b/>
      <w:bCs/>
      <w:i/>
      <w:iCs/>
      <w:color w:val="73C4EE" w:themeColor="accent1"/>
    </w:rPr>
  </w:style>
  <w:style w:type="character" w:styleId="Subtieleverwijzing">
    <w:name w:val="Subtle Reference"/>
    <w:basedOn w:val="Standaardalinea-lettertype"/>
    <w:uiPriority w:val="31"/>
    <w:rsid w:val="00776F5A"/>
    <w:rPr>
      <w:smallCaps/>
      <w:color w:val="630F7A" w:themeColor="accent2"/>
      <w:u w:val="single"/>
    </w:rPr>
  </w:style>
  <w:style w:type="character" w:styleId="Intensieveverwijzing">
    <w:name w:val="Intense Reference"/>
    <w:basedOn w:val="Standaardalinea-lettertype"/>
    <w:uiPriority w:val="32"/>
    <w:rsid w:val="00776F5A"/>
    <w:rPr>
      <w:b/>
      <w:bCs/>
      <w:smallCaps/>
      <w:color w:val="630F7A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776F5A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345019"/>
    <w:pPr>
      <w:outlineLvl w:val="9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507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075E1"/>
    <w:rPr>
      <w:rFonts w:ascii="Tahoma" w:hAnsi="Tahoma" w:cs="Tahoma"/>
      <w:color w:val="333333" w:themeColor="text1"/>
      <w:sz w:val="16"/>
      <w:szCs w:val="16"/>
    </w:rPr>
  </w:style>
  <w:style w:type="paragraph" w:customStyle="1" w:styleId="LeadInText">
    <w:name w:val="Lead In Text"/>
    <w:basedOn w:val="Standaard"/>
    <w:link w:val="LeadInTextChar"/>
    <w:qFormat/>
    <w:rsid w:val="00817A61"/>
    <w:rPr>
      <w:rFonts w:ascii="Calibri" w:hAnsi="Calibri"/>
      <w:szCs w:val="24"/>
    </w:rPr>
  </w:style>
  <w:style w:type="character" w:customStyle="1" w:styleId="LeadInTextChar">
    <w:name w:val="Lead In Text Char"/>
    <w:basedOn w:val="Standaardalinea-lettertype"/>
    <w:link w:val="LeadInText"/>
    <w:rsid w:val="00817A61"/>
    <w:rPr>
      <w:rFonts w:ascii="Calibri" w:hAnsi="Calibri"/>
      <w:szCs w:val="24"/>
    </w:rPr>
  </w:style>
  <w:style w:type="table" w:styleId="Lichtearcering-accent6">
    <w:name w:val="Light Shading Accent 6"/>
    <w:basedOn w:val="Standaardtabel"/>
    <w:uiPriority w:val="60"/>
    <w:rsid w:val="00BA6631"/>
    <w:pPr>
      <w:spacing w:line="240" w:lineRule="auto"/>
    </w:pPr>
    <w:rPr>
      <w:color w:val="00837E" w:themeColor="accent6" w:themeShade="BF"/>
    </w:rPr>
    <w:tblPr>
      <w:tblStyleRowBandSize w:val="1"/>
      <w:tblStyleColBandSize w:val="1"/>
      <w:tblBorders>
        <w:top w:val="single" w:sz="8" w:space="0" w:color="00AFAA" w:themeColor="accent6"/>
        <w:bottom w:val="single" w:sz="8" w:space="0" w:color="00AFAA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FAA" w:themeColor="accent6"/>
          <w:left w:val="nil"/>
          <w:bottom w:val="single" w:sz="8" w:space="0" w:color="00AFAA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FAA" w:themeColor="accent6"/>
          <w:left w:val="nil"/>
          <w:bottom w:val="single" w:sz="8" w:space="0" w:color="00AFAA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FFFC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FFFC" w:themeFill="accent6" w:themeFillTint="3F"/>
      </w:tcPr>
    </w:tblStylePr>
  </w:style>
  <w:style w:type="paragraph" w:styleId="Voettekst">
    <w:name w:val="footer"/>
    <w:basedOn w:val="Standaard"/>
    <w:link w:val="VoettekstChar"/>
    <w:uiPriority w:val="99"/>
    <w:unhideWhenUsed/>
    <w:rsid w:val="009B7C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B7C66"/>
    <w:rPr>
      <w:rFonts w:ascii="Titillium" w:hAnsi="Titillium"/>
      <w:color w:val="333333" w:themeColor="text1"/>
      <w:sz w:val="20"/>
    </w:rPr>
  </w:style>
  <w:style w:type="character" w:styleId="Hyperlink">
    <w:name w:val="Hyperlink"/>
    <w:basedOn w:val="Standaardalinea-lettertype"/>
    <w:uiPriority w:val="99"/>
    <w:unhideWhenUsed/>
    <w:rsid w:val="00EA36A2"/>
    <w:rPr>
      <w:color w:val="333333" w:themeColor="hyperlink"/>
      <w:u w:val="none"/>
    </w:rPr>
  </w:style>
  <w:style w:type="paragraph" w:customStyle="1" w:styleId="SubHeaderPrimary">
    <w:name w:val="SubHeader (Primary)"/>
    <w:basedOn w:val="Standaard"/>
    <w:link w:val="SubHeaderPrimaryChar"/>
    <w:rsid w:val="009B7C66"/>
    <w:pPr>
      <w:spacing w:before="480" w:after="60"/>
      <w:outlineLvl w:val="2"/>
    </w:pPr>
    <w:rPr>
      <w:rFonts w:eastAsiaTheme="majorEastAsia" w:cstheme="majorBidi"/>
      <w:color w:val="6BB745" w:themeColor="background2"/>
      <w:spacing w:val="15"/>
      <w:sz w:val="28"/>
      <w:szCs w:val="24"/>
    </w:rPr>
  </w:style>
  <w:style w:type="character" w:customStyle="1" w:styleId="SubHeaderPrimaryChar">
    <w:name w:val="SubHeader (Primary) Char"/>
    <w:basedOn w:val="OndertitelChar"/>
    <w:link w:val="SubHeaderPrimary"/>
    <w:rsid w:val="009B7C66"/>
    <w:rPr>
      <w:rFonts w:ascii="Calibri Light" w:eastAsiaTheme="majorEastAsia" w:hAnsi="Calibri Light" w:cstheme="majorBidi"/>
      <w:b/>
      <w:iCs w:val="0"/>
      <w:color w:val="6BB745" w:themeColor="background2"/>
      <w:sz w:val="28"/>
      <w:szCs w:val="24"/>
    </w:rPr>
  </w:style>
  <w:style w:type="paragraph" w:customStyle="1" w:styleId="Tagline">
    <w:name w:val="Tagline"/>
    <w:basedOn w:val="Standaard"/>
    <w:link w:val="TaglineChar"/>
    <w:rsid w:val="009B7C66"/>
    <w:rPr>
      <w:rFonts w:eastAsiaTheme="majorEastAsia" w:cstheme="majorBidi"/>
      <w:b/>
      <w:spacing w:val="15"/>
      <w:sz w:val="32"/>
      <w:szCs w:val="24"/>
    </w:rPr>
  </w:style>
  <w:style w:type="character" w:customStyle="1" w:styleId="TaglineChar">
    <w:name w:val="Tagline Char"/>
    <w:basedOn w:val="SubHeaderPrimaryChar"/>
    <w:link w:val="Tagline"/>
    <w:rsid w:val="009B7C66"/>
    <w:rPr>
      <w:rFonts w:ascii="Calibri Light" w:eastAsiaTheme="majorEastAsia" w:hAnsi="Calibri Light" w:cstheme="majorBidi"/>
      <w:b/>
      <w:iCs w:val="0"/>
      <w:color w:val="333333" w:themeColor="text1"/>
      <w:sz w:val="32"/>
      <w:szCs w:val="24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9D1ABA"/>
    <w:pPr>
      <w:tabs>
        <w:tab w:val="left" w:pos="709"/>
        <w:tab w:val="left" w:pos="1276"/>
        <w:tab w:val="right" w:leader="dot" w:pos="8495"/>
      </w:tabs>
      <w:spacing w:after="100"/>
      <w:ind w:left="200"/>
    </w:pPr>
    <w:rPr>
      <w:rFonts w:eastAsia="SimSun"/>
      <w:noProof/>
      <w:lang w:eastAsia="en-GB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345019"/>
    <w:pPr>
      <w:tabs>
        <w:tab w:val="left" w:pos="1701"/>
        <w:tab w:val="right" w:leader="dot" w:pos="8495"/>
      </w:tabs>
      <w:spacing w:after="100"/>
      <w:ind w:left="400"/>
    </w:pPr>
    <w:rPr>
      <w:noProof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747CEA"/>
    <w:pPr>
      <w:tabs>
        <w:tab w:val="left" w:pos="400"/>
        <w:tab w:val="right" w:leader="dot" w:pos="8495"/>
      </w:tabs>
      <w:spacing w:after="100"/>
    </w:pPr>
    <w:rPr>
      <w:noProof/>
      <w:sz w:val="23"/>
      <w:szCs w:val="23"/>
    </w:rPr>
  </w:style>
  <w:style w:type="character" w:styleId="Tekstvantijdelijkeaanduiding">
    <w:name w:val="Placeholder Text"/>
    <w:basedOn w:val="Standaardalinea-lettertype"/>
    <w:uiPriority w:val="99"/>
    <w:semiHidden/>
    <w:rsid w:val="00A01BC1"/>
    <w:rPr>
      <w:color w:val="808080"/>
    </w:rPr>
  </w:style>
  <w:style w:type="numbering" w:customStyle="1" w:styleId="ChapterHeadline">
    <w:name w:val="Chapter Headline"/>
    <w:basedOn w:val="Geenlijst"/>
    <w:uiPriority w:val="99"/>
    <w:rsid w:val="00F63F95"/>
    <w:pPr>
      <w:numPr>
        <w:numId w:val="4"/>
      </w:numPr>
    </w:pPr>
  </w:style>
  <w:style w:type="paragraph" w:customStyle="1" w:styleId="Default">
    <w:name w:val="Default"/>
    <w:rsid w:val="009535F7"/>
    <w:pPr>
      <w:widowControl w:val="0"/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  <w:lang w:val="en-US"/>
    </w:rPr>
  </w:style>
  <w:style w:type="paragraph" w:customStyle="1" w:styleId="Bold">
    <w:name w:val="Bold"/>
    <w:basedOn w:val="Standaard"/>
    <w:next w:val="Standaard"/>
    <w:qFormat/>
    <w:rsid w:val="002106DC"/>
    <w:pPr>
      <w:spacing w:before="120" w:after="120"/>
      <w:contextualSpacing w:val="0"/>
    </w:pPr>
    <w:rPr>
      <w:rFonts w:ascii="Calibri Bold" w:hAnsi="Calibri Bold"/>
      <w:snapToGrid w:val="0"/>
      <w:lang w:val="en-US"/>
    </w:rPr>
  </w:style>
  <w:style w:type="table" w:styleId="Tabelraster">
    <w:name w:val="Table Grid"/>
    <w:basedOn w:val="Standaardtabel"/>
    <w:uiPriority w:val="59"/>
    <w:rsid w:val="007100D8"/>
    <w:rPr>
      <w:lang w:val="en-PH" w:eastAsia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">
    <w:name w:val="table"/>
    <w:basedOn w:val="Standaardtabel"/>
    <w:uiPriority w:val="99"/>
    <w:qFormat/>
    <w:rsid w:val="002106DC"/>
    <w:pPr>
      <w:spacing w:after="0" w:line="240" w:lineRule="auto"/>
    </w:pPr>
    <w:tblPr>
      <w:tblBorders>
        <w:bottom w:val="single" w:sz="8" w:space="0" w:color="auto"/>
        <w:insideH w:val="single" w:sz="4" w:space="0" w:color="848484" w:themeColor="text1" w:themeTint="99"/>
        <w:insideV w:val="single" w:sz="8" w:space="0" w:color="auto"/>
      </w:tblBorders>
    </w:tblPr>
    <w:tblStylePr w:type="firstRow">
      <w:pPr>
        <w:suppressLineNumbers w:val="0"/>
        <w:wordWrap/>
      </w:pPr>
      <w:rPr>
        <w:rFonts w:ascii="Calibri" w:hAnsi="Calibri"/>
        <w:b/>
        <w:sz w:val="22"/>
      </w:rPr>
      <w:tblPr/>
      <w:tcPr>
        <w:vAlign w:val="bottom"/>
      </w:tcPr>
    </w:tblStylePr>
  </w:style>
  <w:style w:type="table" w:customStyle="1" w:styleId="columnbold">
    <w:name w:val="column bold"/>
    <w:basedOn w:val="table"/>
    <w:uiPriority w:val="99"/>
    <w:qFormat/>
    <w:rsid w:val="003965B5"/>
    <w:tblPr/>
    <w:tblStylePr w:type="firstRow">
      <w:pPr>
        <w:suppressLineNumbers w:val="0"/>
        <w:wordWrap/>
      </w:pPr>
      <w:rPr>
        <w:rFonts w:ascii="Calibri" w:hAnsi="Calibri"/>
        <w:b w:val="0"/>
        <w:sz w:val="22"/>
      </w:rPr>
      <w:tblPr/>
      <w:tcPr>
        <w:vAlign w:val="bottom"/>
      </w:tcPr>
    </w:tblStylePr>
    <w:tblStylePr w:type="firstCol">
      <w:rPr>
        <w:rFonts w:asciiTheme="minorHAnsi" w:hAnsiTheme="minorHAnsi"/>
        <w:b/>
        <w:sz w:val="22"/>
      </w:rPr>
    </w:tblStylePr>
  </w:style>
  <w:style w:type="paragraph" w:customStyle="1" w:styleId="tablenumbers">
    <w:name w:val="table numbers"/>
    <w:basedOn w:val="Standaard"/>
    <w:qFormat/>
    <w:rsid w:val="00855CBC"/>
    <w:pPr>
      <w:numPr>
        <w:numId w:val="5"/>
      </w:numPr>
    </w:pPr>
  </w:style>
  <w:style w:type="table" w:customStyle="1" w:styleId="GridTable1Light1">
    <w:name w:val="Grid Table 1 Light1"/>
    <w:basedOn w:val="Standaardtabel"/>
    <w:uiPriority w:val="46"/>
    <w:rsid w:val="00BC4FE2"/>
    <w:pPr>
      <w:spacing w:after="0" w:line="240" w:lineRule="auto"/>
    </w:pPr>
    <w:tblPr>
      <w:tblStyleRowBandSize w:val="1"/>
      <w:tblStyleColBandSize w:val="1"/>
      <w:tblBorders>
        <w:top w:val="single" w:sz="4" w:space="0" w:color="ADADAD" w:themeColor="text1" w:themeTint="66"/>
        <w:left w:val="single" w:sz="4" w:space="0" w:color="ADADAD" w:themeColor="text1" w:themeTint="66"/>
        <w:bottom w:val="single" w:sz="4" w:space="0" w:color="ADADAD" w:themeColor="text1" w:themeTint="66"/>
        <w:right w:val="single" w:sz="4" w:space="0" w:color="ADADAD" w:themeColor="text1" w:themeTint="66"/>
        <w:insideH w:val="single" w:sz="4" w:space="0" w:color="ADADAD" w:themeColor="text1" w:themeTint="66"/>
        <w:insideV w:val="single" w:sz="4" w:space="0" w:color="ADADAD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Kopfzeile1">
    <w:name w:val="Kopfzeile1"/>
    <w:qFormat/>
    <w:rsid w:val="00BC4FE2"/>
    <w:pPr>
      <w:tabs>
        <w:tab w:val="left" w:pos="1985"/>
      </w:tabs>
      <w:contextualSpacing/>
    </w:pPr>
    <w:rPr>
      <w:rFonts w:ascii="Calibri Bold" w:hAnsi="Calibri Bold"/>
      <w:bCs/>
      <w:color w:val="191919" w:themeColor="text1" w:themeShade="80"/>
      <w:lang w:val="en-US"/>
    </w:rPr>
  </w:style>
  <w:style w:type="paragraph" w:customStyle="1" w:styleId="Brdtext">
    <w:name w:val="• Brödtext"/>
    <w:basedOn w:val="Standaard"/>
    <w:qFormat/>
    <w:rsid w:val="009D6979"/>
    <w:pPr>
      <w:tabs>
        <w:tab w:val="clear" w:pos="1418"/>
        <w:tab w:val="left" w:pos="227"/>
        <w:tab w:val="left" w:pos="284"/>
      </w:tabs>
      <w:spacing w:line="240" w:lineRule="auto"/>
      <w:ind w:right="-1"/>
      <w:contextualSpacing w:val="0"/>
    </w:pPr>
    <w:rPr>
      <w:rFonts w:ascii="Arial" w:eastAsia="Times" w:hAnsi="Arial" w:cs="Times New Roman"/>
      <w:sz w:val="24"/>
      <w:lang w:val="sv-SE" w:eastAsia="sv-SE"/>
    </w:rPr>
  </w:style>
  <w:style w:type="character" w:customStyle="1" w:styleId="Huvudrubrik">
    <w:name w:val="• Huvudrubrik"/>
    <w:basedOn w:val="Kop1Char"/>
    <w:uiPriority w:val="1"/>
    <w:qFormat/>
    <w:rsid w:val="000C0A4C"/>
    <w:rPr>
      <w:rFonts w:ascii="Arial" w:eastAsiaTheme="majorEastAsia" w:hAnsi="Arial" w:cstheme="majorBidi"/>
      <w:b w:val="0"/>
      <w:bCs/>
      <w:color w:val="034EA2" w:themeColor="text2"/>
      <w:sz w:val="72"/>
      <w:szCs w:val="48"/>
      <w:lang w:eastAsia="sv-SE"/>
    </w:rPr>
  </w:style>
  <w:style w:type="paragraph" w:customStyle="1" w:styleId="Utveklingsstatustab">
    <w:name w:val="Utveklingsstatustab"/>
    <w:basedOn w:val="Brdtext"/>
    <w:qFormat/>
    <w:rsid w:val="000C0A4C"/>
    <w:pPr>
      <w:spacing w:before="80" w:after="100" w:afterAutospacing="1"/>
      <w:ind w:right="0"/>
    </w:pPr>
    <w:rPr>
      <w:rFonts w:eastAsiaTheme="minorHAnsi" w:cs="Cambria"/>
      <w:sz w:val="22"/>
      <w:lang w:eastAsia="en-US"/>
    </w:rPr>
  </w:style>
  <w:style w:type="paragraph" w:customStyle="1" w:styleId="Bockutvecklingsstatus">
    <w:name w:val="Bock utvecklingsstatus"/>
    <w:basedOn w:val="Standaard"/>
    <w:rsid w:val="000C0A4C"/>
    <w:pPr>
      <w:tabs>
        <w:tab w:val="clear" w:pos="1418"/>
      </w:tabs>
      <w:spacing w:before="60" w:after="0" w:line="240" w:lineRule="auto"/>
      <w:contextualSpacing w:val="0"/>
    </w:pPr>
    <w:rPr>
      <w:rFonts w:ascii="Wingdings" w:eastAsiaTheme="minorHAnsi" w:hAnsi="Wingdings" w:cs="Wingdings"/>
      <w:color w:val="FFFFFF" w:themeColor="background1"/>
      <w:sz w:val="40"/>
      <w:szCs w:val="40"/>
      <w:lang w:val="sv-SE"/>
    </w:rPr>
  </w:style>
  <w:style w:type="character" w:styleId="Paginanummer">
    <w:name w:val="page number"/>
    <w:basedOn w:val="Standaardalinea-lettertype"/>
    <w:uiPriority w:val="99"/>
    <w:semiHidden/>
    <w:unhideWhenUsed/>
    <w:rsid w:val="007D6085"/>
  </w:style>
  <w:style w:type="character" w:styleId="Verwijzingopmerking">
    <w:name w:val="annotation reference"/>
    <w:basedOn w:val="Standaardalinea-lettertype"/>
    <w:uiPriority w:val="99"/>
    <w:semiHidden/>
    <w:unhideWhenUsed/>
    <w:rsid w:val="005C6C5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C6C5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C6C5E"/>
    <w:rPr>
      <w:rFonts w:ascii="Calibri Light" w:hAnsi="Calibri Light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C6C5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C6C5E"/>
    <w:rPr>
      <w:rFonts w:ascii="Calibri Light" w:hAnsi="Calibri Light"/>
      <w:b/>
      <w:bCs/>
      <w:sz w:val="20"/>
      <w:szCs w:val="20"/>
    </w:rPr>
  </w:style>
  <w:style w:type="character" w:styleId="Onopgelostemelding">
    <w:name w:val="Unresolved Mention"/>
    <w:basedOn w:val="Standaardalinea-lettertype"/>
    <w:uiPriority w:val="99"/>
    <w:rsid w:val="00862E4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8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://www.spectris-dot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ar/folders/5t/tqbsw5qj0fs_xlkz_2tggklr0000gq/T/com.microsoft.Outlook/Outlook%20Temp/Template%20StartUp%20SME%20description%20v11.dotx" TargetMode="External"/></Relationships>
</file>

<file path=word/theme/theme1.xml><?xml version="1.0" encoding="utf-8"?>
<a:theme xmlns:a="http://schemas.openxmlformats.org/drawingml/2006/main" name="Office Theme">
  <a:themeElements>
    <a:clrScheme name="EIT Colour Palette">
      <a:dk1>
        <a:srgbClr val="333333"/>
      </a:dk1>
      <a:lt1>
        <a:srgbClr val="FFFFFF"/>
      </a:lt1>
      <a:dk2>
        <a:srgbClr val="034EA2"/>
      </a:dk2>
      <a:lt2>
        <a:srgbClr val="6BB745"/>
      </a:lt2>
      <a:accent1>
        <a:srgbClr val="73C4EE"/>
      </a:accent1>
      <a:accent2>
        <a:srgbClr val="630F7A"/>
      </a:accent2>
      <a:accent3>
        <a:srgbClr val="E74394"/>
      </a:accent3>
      <a:accent4>
        <a:srgbClr val="152D79"/>
      </a:accent4>
      <a:accent5>
        <a:srgbClr val="FDCD15"/>
      </a:accent5>
      <a:accent6>
        <a:srgbClr val="00AFAA"/>
      </a:accent6>
      <a:hlink>
        <a:srgbClr val="333333"/>
      </a:hlink>
      <a:folHlink>
        <a:srgbClr val="333333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05124-BB73-CF49-8C49-8007E6A72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StartUp SME description v11.dotx</Template>
  <TotalTime>4</TotalTime>
  <Pages>3</Pages>
  <Words>553</Words>
  <Characters>3042</Characters>
  <Application>Microsoft Office Word</Application>
  <DocSecurity>0</DocSecurity>
  <Lines>25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Start-Up Description</vt:lpstr>
      <vt:lpstr>Start-Up Description</vt:lpstr>
    </vt:vector>
  </TitlesOfParts>
  <Manager/>
  <Company>EIT RawMaterials</Company>
  <LinksUpToDate>false</LinksUpToDate>
  <CharactersWithSpaces>3588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Start-Up Description</dc:title>
  <dc:subject>Starts-Ups funded by EIT RawMaterials</dc:subject>
  <dc:creator>Microsoft Office-gebruiker</dc:creator>
  <cp:keywords/>
  <dc:description>Based on SPICAM Idea Description</dc:description>
  <cp:lastModifiedBy>Microsoft Office-gebruiker</cp:lastModifiedBy>
  <cp:revision>2</cp:revision>
  <cp:lastPrinted>2016-09-14T11:07:00Z</cp:lastPrinted>
  <dcterms:created xsi:type="dcterms:W3CDTF">2018-02-22T10:03:00Z</dcterms:created>
  <dcterms:modified xsi:type="dcterms:W3CDTF">2018-02-22T10:03:00Z</dcterms:modified>
  <cp:category>Business Development</cp:category>
</cp:coreProperties>
</file>